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E3233" w14:textId="77777777" w:rsidR="006A3A57" w:rsidRPr="00416106" w:rsidRDefault="006A3A57">
      <w:bookmarkStart w:id="0" w:name="_GoBack"/>
      <w:bookmarkEnd w:id="0"/>
    </w:p>
    <w:p w14:paraId="33E8A898" w14:textId="77777777" w:rsidR="00A07F6A" w:rsidRPr="00416106" w:rsidRDefault="00A07F6A" w:rsidP="00A07F6A">
      <w:pPr>
        <w:spacing w:after="0"/>
        <w:jc w:val="center"/>
        <w:rPr>
          <w:b/>
          <w:sz w:val="24"/>
          <w:szCs w:val="24"/>
        </w:rPr>
      </w:pPr>
      <w:r w:rsidRPr="00416106">
        <w:rPr>
          <w:b/>
          <w:sz w:val="24"/>
          <w:szCs w:val="24"/>
        </w:rPr>
        <w:t>Rules of Procedure of the Steering Committee</w:t>
      </w:r>
    </w:p>
    <w:p w14:paraId="7F988F6E" w14:textId="77777777" w:rsidR="00756D5C" w:rsidRPr="00416106" w:rsidRDefault="00756D5C" w:rsidP="00A07F6A">
      <w:pPr>
        <w:spacing w:after="0"/>
        <w:jc w:val="center"/>
        <w:rPr>
          <w:sz w:val="24"/>
          <w:szCs w:val="24"/>
        </w:rPr>
      </w:pPr>
      <w:r w:rsidRPr="00416106">
        <w:rPr>
          <w:sz w:val="24"/>
          <w:szCs w:val="24"/>
        </w:rPr>
        <w:t xml:space="preserve">for the Support Measure: </w:t>
      </w:r>
    </w:p>
    <w:p w14:paraId="1AC3625A" w14:textId="11605CC8" w:rsidR="00756D5C" w:rsidRPr="00416106" w:rsidRDefault="00756D5C" w:rsidP="00A07F6A">
      <w:pPr>
        <w:spacing w:after="0"/>
        <w:jc w:val="center"/>
        <w:rPr>
          <w:sz w:val="24"/>
          <w:szCs w:val="24"/>
        </w:rPr>
      </w:pPr>
      <w:r w:rsidRPr="00416106">
        <w:rPr>
          <w:i/>
          <w:sz w:val="24"/>
          <w:szCs w:val="24"/>
        </w:rPr>
        <w:t>'</w:t>
      </w:r>
      <w:r w:rsidR="00830F58">
        <w:rPr>
          <w:i/>
          <w:sz w:val="24"/>
          <w:szCs w:val="24"/>
        </w:rPr>
        <w:t>Promoting Sustainable Tourism and Strengthening Biodiversity in Protected Areas</w:t>
      </w:r>
      <w:r w:rsidRPr="00416106">
        <w:rPr>
          <w:i/>
          <w:sz w:val="24"/>
          <w:szCs w:val="24"/>
        </w:rPr>
        <w:t>'</w:t>
      </w:r>
    </w:p>
    <w:p w14:paraId="54A0E60B" w14:textId="77777777" w:rsidR="00F1786E" w:rsidRPr="00416106" w:rsidRDefault="00F1786E" w:rsidP="00B83A76">
      <w:pPr>
        <w:spacing w:after="0"/>
        <w:jc w:val="both"/>
      </w:pPr>
    </w:p>
    <w:p w14:paraId="3BA61B8C" w14:textId="77777777" w:rsidR="00A07F6A" w:rsidRPr="00416106" w:rsidRDefault="00A07F6A" w:rsidP="00A07F6A">
      <w:pPr>
        <w:spacing w:after="0"/>
        <w:jc w:val="center"/>
        <w:rPr>
          <w:b/>
          <w:sz w:val="20"/>
          <w:szCs w:val="20"/>
        </w:rPr>
      </w:pPr>
      <w:r w:rsidRPr="00416106">
        <w:rPr>
          <w:b/>
          <w:sz w:val="20"/>
          <w:szCs w:val="20"/>
        </w:rPr>
        <w:t>Preamble</w:t>
      </w:r>
    </w:p>
    <w:p w14:paraId="6E7BA4BF" w14:textId="77777777" w:rsidR="00A07F6A" w:rsidRPr="00416106" w:rsidRDefault="00A07F6A" w:rsidP="00A07F6A">
      <w:pPr>
        <w:spacing w:after="0"/>
        <w:jc w:val="center"/>
        <w:rPr>
          <w:b/>
          <w:sz w:val="20"/>
          <w:szCs w:val="20"/>
        </w:rPr>
      </w:pPr>
    </w:p>
    <w:p w14:paraId="6AFFBE03" w14:textId="77777777" w:rsidR="00557E3A" w:rsidRPr="00C505C3" w:rsidRDefault="00557E3A" w:rsidP="00557E3A">
      <w:pPr>
        <w:pStyle w:val="Odsekzoznamu"/>
        <w:numPr>
          <w:ilvl w:val="0"/>
          <w:numId w:val="27"/>
        </w:numPr>
        <w:ind w:left="284" w:hanging="284"/>
        <w:jc w:val="both"/>
        <w:rPr>
          <w:rFonts w:asciiTheme="minorHAnsi" w:hAnsiTheme="minorHAnsi" w:cstheme="minorHAnsi"/>
          <w:sz w:val="20"/>
          <w:szCs w:val="20"/>
          <w:lang w:val="en-AU"/>
        </w:rPr>
      </w:pPr>
      <w:r w:rsidRPr="00C505C3">
        <w:rPr>
          <w:rFonts w:asciiTheme="minorHAnsi" w:hAnsiTheme="minorHAnsi" w:cstheme="minorHAnsi"/>
          <w:sz w:val="20"/>
          <w:szCs w:val="20"/>
          <w:lang w:val="en-AU"/>
        </w:rPr>
        <w:t xml:space="preserve">The </w:t>
      </w:r>
      <w:r w:rsidRPr="00C505C3">
        <w:rPr>
          <w:rFonts w:asciiTheme="minorHAnsi" w:hAnsiTheme="minorHAnsi" w:cstheme="minorHAnsi"/>
          <w:iCs/>
          <w:sz w:val="20"/>
          <w:szCs w:val="20"/>
          <w:lang w:val="en-AU"/>
        </w:rPr>
        <w:t>Framework Agreement between the Government of the Slovak Republic and the Swiss Federal Council on the implementation of the second Swiss contribution to selected Member State of the European Union to reduce economic and social disparities within the European Union (hereinafter referred to as the “Framework Agreement”) was concluded on 19</w:t>
      </w:r>
      <w:r>
        <w:rPr>
          <w:rFonts w:asciiTheme="minorHAnsi" w:hAnsiTheme="minorHAnsi" w:cstheme="minorHAnsi"/>
          <w:iCs/>
          <w:sz w:val="20"/>
          <w:szCs w:val="20"/>
          <w:lang w:val="en-AU"/>
        </w:rPr>
        <w:t xml:space="preserve"> September </w:t>
      </w:r>
      <w:r w:rsidRPr="00C505C3">
        <w:rPr>
          <w:rFonts w:asciiTheme="minorHAnsi" w:hAnsiTheme="minorHAnsi" w:cstheme="minorHAnsi"/>
          <w:iCs/>
          <w:sz w:val="20"/>
          <w:szCs w:val="20"/>
          <w:lang w:val="en-AU"/>
        </w:rPr>
        <w:t>2023.</w:t>
      </w:r>
    </w:p>
    <w:p w14:paraId="702968E1" w14:textId="77777777" w:rsidR="00557E3A" w:rsidRPr="00B6364F" w:rsidRDefault="00557E3A" w:rsidP="00557E3A">
      <w:pPr>
        <w:pStyle w:val="Odsekzoznamu"/>
        <w:numPr>
          <w:ilvl w:val="0"/>
          <w:numId w:val="27"/>
        </w:numPr>
        <w:ind w:left="284" w:hanging="284"/>
        <w:jc w:val="both"/>
        <w:rPr>
          <w:rFonts w:asciiTheme="minorHAnsi" w:hAnsiTheme="minorHAnsi" w:cstheme="minorHAnsi"/>
          <w:sz w:val="20"/>
          <w:szCs w:val="20"/>
          <w:lang w:val="en-AU"/>
        </w:rPr>
      </w:pPr>
      <w:r w:rsidRPr="00C505C3">
        <w:rPr>
          <w:rFonts w:asciiTheme="minorHAnsi" w:hAnsiTheme="minorHAnsi" w:cstheme="minorHAnsi"/>
          <w:sz w:val="20"/>
          <w:szCs w:val="20"/>
          <w:lang w:val="en-AU"/>
        </w:rPr>
        <w:t>In line with the Framework Agreement, the Ministry of Investments, Regional Development and Informatization of the Slovak Republic, the Department of EEA and Norway Grants and Swiss Contribution acts on behalf of the Slovak Republic as the National Coordination Unit (</w:t>
      </w:r>
      <w:r w:rsidRPr="00C505C3">
        <w:rPr>
          <w:rFonts w:asciiTheme="minorHAnsi" w:hAnsiTheme="minorHAnsi" w:cstheme="minorHAnsi"/>
          <w:iCs/>
          <w:sz w:val="20"/>
          <w:szCs w:val="20"/>
          <w:lang w:val="en-AU"/>
        </w:rPr>
        <w:t>hereinafter referred to as the “NCU”)</w:t>
      </w:r>
      <w:r w:rsidRPr="00C505C3">
        <w:rPr>
          <w:rFonts w:asciiTheme="minorHAnsi" w:hAnsiTheme="minorHAnsi" w:cstheme="minorHAnsi"/>
          <w:sz w:val="20"/>
          <w:szCs w:val="20"/>
          <w:lang w:val="en-AU"/>
        </w:rPr>
        <w:t>.</w:t>
      </w:r>
    </w:p>
    <w:p w14:paraId="480E8240" w14:textId="23F8DE61" w:rsidR="00557E3A" w:rsidRPr="00557E3A" w:rsidRDefault="00557E3A" w:rsidP="00557E3A">
      <w:pPr>
        <w:pStyle w:val="Odsekzoznamu"/>
        <w:numPr>
          <w:ilvl w:val="0"/>
          <w:numId w:val="27"/>
        </w:numPr>
        <w:ind w:left="284" w:hanging="284"/>
        <w:jc w:val="both"/>
        <w:rPr>
          <w:rFonts w:asciiTheme="minorHAnsi" w:hAnsiTheme="minorHAnsi" w:cstheme="minorHAnsi"/>
          <w:iCs/>
          <w:sz w:val="20"/>
          <w:szCs w:val="20"/>
          <w:lang w:val="en-AU"/>
        </w:rPr>
      </w:pPr>
      <w:r w:rsidRPr="00C505C3">
        <w:rPr>
          <w:rFonts w:asciiTheme="minorHAnsi" w:hAnsiTheme="minorHAnsi" w:cstheme="minorHAnsi"/>
          <w:iCs/>
          <w:sz w:val="20"/>
          <w:szCs w:val="20"/>
          <w:lang w:val="en-AU"/>
        </w:rPr>
        <w:t xml:space="preserve">The Support Measure </w:t>
      </w:r>
      <w:r w:rsidRPr="00E27C2C">
        <w:rPr>
          <w:rFonts w:asciiTheme="minorHAnsi" w:hAnsiTheme="minorHAnsi" w:cstheme="minorHAnsi"/>
          <w:iCs/>
          <w:sz w:val="20"/>
          <w:szCs w:val="20"/>
          <w:lang w:val="en-AU"/>
        </w:rPr>
        <w:t>“</w:t>
      </w:r>
      <w:r w:rsidR="00830F58">
        <w:rPr>
          <w:rFonts w:asciiTheme="minorHAnsi" w:hAnsiTheme="minorHAnsi" w:cstheme="minorHAnsi"/>
          <w:iCs/>
          <w:sz w:val="20"/>
          <w:szCs w:val="20"/>
          <w:lang w:val="en-AU"/>
        </w:rPr>
        <w:t>Promoting Sustainable Tourism and Strengthening Biodiversity in Protected Areas</w:t>
      </w:r>
      <w:r w:rsidRPr="00E27C2C">
        <w:rPr>
          <w:rFonts w:asciiTheme="minorHAnsi" w:hAnsiTheme="minorHAnsi" w:cstheme="minorHAnsi"/>
          <w:iCs/>
          <w:sz w:val="20"/>
          <w:szCs w:val="20"/>
          <w:lang w:val="en-AU"/>
        </w:rPr>
        <w:t xml:space="preserve">” </w:t>
      </w:r>
      <w:r w:rsidRPr="00C505C3">
        <w:rPr>
          <w:rFonts w:asciiTheme="minorHAnsi" w:hAnsiTheme="minorHAnsi" w:cstheme="minorHAnsi"/>
          <w:iCs/>
          <w:sz w:val="20"/>
          <w:szCs w:val="20"/>
          <w:lang w:val="en-AU"/>
        </w:rPr>
        <w:t xml:space="preserve">(hereinafter referred to as the “Support Measure”) was approved by Switzerland on </w:t>
      </w:r>
      <w:r w:rsidR="00830F58">
        <w:rPr>
          <w:rFonts w:asciiTheme="minorHAnsi" w:hAnsiTheme="minorHAnsi" w:cstheme="minorHAnsi"/>
          <w:iCs/>
          <w:sz w:val="20"/>
          <w:szCs w:val="20"/>
          <w:lang w:val="en-AU"/>
        </w:rPr>
        <w:t>31</w:t>
      </w:r>
      <w:r w:rsidR="00830F58" w:rsidRPr="00830F58">
        <w:rPr>
          <w:rFonts w:asciiTheme="minorHAnsi" w:hAnsiTheme="minorHAnsi" w:cstheme="minorHAnsi"/>
          <w:iCs/>
          <w:sz w:val="20"/>
          <w:szCs w:val="20"/>
          <w:vertAlign w:val="superscript"/>
          <w:lang w:val="en-AU"/>
        </w:rPr>
        <w:t>st</w:t>
      </w:r>
      <w:r w:rsidR="00830F58">
        <w:rPr>
          <w:rFonts w:asciiTheme="minorHAnsi" w:hAnsiTheme="minorHAnsi" w:cstheme="minorHAnsi"/>
          <w:iCs/>
          <w:sz w:val="20"/>
          <w:szCs w:val="20"/>
          <w:lang w:val="en-AU"/>
        </w:rPr>
        <w:t xml:space="preserve"> October 2024 </w:t>
      </w:r>
      <w:r w:rsidRPr="00C505C3">
        <w:rPr>
          <w:rFonts w:asciiTheme="minorHAnsi" w:hAnsiTheme="minorHAnsi" w:cstheme="minorHAnsi"/>
          <w:iCs/>
          <w:sz w:val="20"/>
          <w:szCs w:val="20"/>
          <w:lang w:val="en-AU"/>
        </w:rPr>
        <w:t xml:space="preserve">and the Support Measure Agreement between the </w:t>
      </w:r>
      <w:r w:rsidRPr="00C505C3">
        <w:rPr>
          <w:rFonts w:asciiTheme="minorHAnsi" w:hAnsiTheme="minorHAnsi" w:cstheme="minorHAnsi"/>
          <w:sz w:val="20"/>
          <w:szCs w:val="20"/>
          <w:lang w:val="en-AU"/>
        </w:rPr>
        <w:t xml:space="preserve">Ministry of Investments, Regional Development and Informatization of the Slovak </w:t>
      </w:r>
      <w:r w:rsidRPr="00B62254">
        <w:rPr>
          <w:rFonts w:asciiTheme="minorHAnsi" w:hAnsiTheme="minorHAnsi" w:cstheme="minorHAnsi"/>
          <w:sz w:val="20"/>
          <w:szCs w:val="20"/>
          <w:lang w:val="en-AU"/>
        </w:rPr>
        <w:t>Republic</w:t>
      </w:r>
      <w:r w:rsidRPr="00B62254">
        <w:rPr>
          <w:rFonts w:asciiTheme="minorHAnsi" w:hAnsiTheme="minorHAnsi" w:cstheme="minorHAnsi"/>
          <w:iCs/>
          <w:sz w:val="20"/>
          <w:szCs w:val="20"/>
          <w:lang w:val="en-AU"/>
        </w:rPr>
        <w:t xml:space="preserve"> and the </w:t>
      </w:r>
      <w:r w:rsidR="00830F58">
        <w:rPr>
          <w:rFonts w:asciiTheme="minorHAnsi" w:hAnsiTheme="minorHAnsi" w:cstheme="minorHAnsi"/>
          <w:iCs/>
          <w:sz w:val="20"/>
          <w:szCs w:val="20"/>
          <w:lang w:val="en-AU"/>
        </w:rPr>
        <w:t>State Secretariat for Economic Affairs</w:t>
      </w:r>
      <w:r>
        <w:rPr>
          <w:rFonts w:asciiTheme="minorHAnsi" w:hAnsiTheme="minorHAnsi" w:cstheme="minorHAnsi"/>
          <w:iCs/>
          <w:sz w:val="20"/>
          <w:szCs w:val="20"/>
          <w:lang w:val="en-AU"/>
        </w:rPr>
        <w:t xml:space="preserve"> </w:t>
      </w:r>
      <w:r w:rsidRPr="00C505C3">
        <w:rPr>
          <w:rFonts w:asciiTheme="minorHAnsi" w:hAnsiTheme="minorHAnsi" w:cstheme="minorHAnsi"/>
          <w:iCs/>
          <w:sz w:val="20"/>
          <w:szCs w:val="20"/>
          <w:lang w:val="en-AU"/>
        </w:rPr>
        <w:t xml:space="preserve">was concluded on </w:t>
      </w:r>
      <w:r w:rsidR="00830F58">
        <w:rPr>
          <w:rFonts w:asciiTheme="minorHAnsi" w:hAnsiTheme="minorHAnsi" w:cstheme="minorHAnsi"/>
          <w:iCs/>
          <w:sz w:val="20"/>
          <w:szCs w:val="20"/>
          <w:lang w:val="en-AU"/>
        </w:rPr>
        <w:t>6</w:t>
      </w:r>
      <w:r w:rsidR="00830F58" w:rsidRPr="00830F58">
        <w:rPr>
          <w:rFonts w:asciiTheme="minorHAnsi" w:hAnsiTheme="minorHAnsi" w:cstheme="minorHAnsi"/>
          <w:iCs/>
          <w:sz w:val="20"/>
          <w:szCs w:val="20"/>
          <w:vertAlign w:val="superscript"/>
          <w:lang w:val="en-AU"/>
        </w:rPr>
        <w:t>th</w:t>
      </w:r>
      <w:r w:rsidR="00830F58">
        <w:rPr>
          <w:rFonts w:asciiTheme="minorHAnsi" w:hAnsiTheme="minorHAnsi" w:cstheme="minorHAnsi"/>
          <w:iCs/>
          <w:sz w:val="20"/>
          <w:szCs w:val="20"/>
          <w:lang w:val="en-AU"/>
        </w:rPr>
        <w:t xml:space="preserve"> December 2024</w:t>
      </w:r>
      <w:r>
        <w:rPr>
          <w:rFonts w:asciiTheme="minorHAnsi" w:hAnsiTheme="minorHAnsi" w:cstheme="minorHAnsi"/>
          <w:iCs/>
          <w:sz w:val="20"/>
          <w:szCs w:val="20"/>
          <w:lang w:val="en-AU"/>
        </w:rPr>
        <w:t>.</w:t>
      </w:r>
    </w:p>
    <w:p w14:paraId="186C19E4" w14:textId="1F210B8A" w:rsidR="00A07F6A" w:rsidRPr="00557E3A" w:rsidRDefault="00756D5C" w:rsidP="00630F15">
      <w:pPr>
        <w:pStyle w:val="Odsekzoznamu"/>
        <w:numPr>
          <w:ilvl w:val="0"/>
          <w:numId w:val="27"/>
        </w:numPr>
        <w:ind w:left="284" w:hanging="284"/>
        <w:jc w:val="both"/>
        <w:rPr>
          <w:rFonts w:asciiTheme="minorHAnsi" w:hAnsiTheme="minorHAnsi" w:cstheme="minorHAnsi"/>
          <w:iCs/>
          <w:sz w:val="20"/>
          <w:szCs w:val="20"/>
          <w:lang w:val="en-AU"/>
        </w:rPr>
      </w:pPr>
      <w:r w:rsidRPr="00630F15">
        <w:rPr>
          <w:rFonts w:asciiTheme="minorHAnsi" w:hAnsiTheme="minorHAnsi" w:cstheme="minorHAnsi"/>
          <w:sz w:val="20"/>
          <w:szCs w:val="20"/>
        </w:rPr>
        <w:t>T</w:t>
      </w:r>
      <w:r w:rsidR="00A07F6A" w:rsidRPr="00630F15">
        <w:rPr>
          <w:rFonts w:asciiTheme="minorHAnsi" w:hAnsiTheme="minorHAnsi" w:cstheme="minorHAnsi"/>
          <w:sz w:val="20"/>
          <w:szCs w:val="20"/>
        </w:rPr>
        <w:t xml:space="preserve">he National Coordination Unit has, in line with Article 4.11 of the </w:t>
      </w:r>
      <w:r w:rsidR="00A07F6A" w:rsidRPr="00630F15">
        <w:rPr>
          <w:rFonts w:asciiTheme="minorHAnsi" w:hAnsiTheme="minorHAnsi" w:cstheme="minorHAnsi"/>
          <w:iCs/>
          <w:sz w:val="20"/>
          <w:szCs w:val="20"/>
        </w:rPr>
        <w:t>Regulations on the implementation of the second Swiss Contribution to selected Member States of the European Union to reduce economic and social disparities within the European Union (hereinafter refe</w:t>
      </w:r>
      <w:r w:rsidR="00630F15">
        <w:rPr>
          <w:rFonts w:asciiTheme="minorHAnsi" w:hAnsiTheme="minorHAnsi" w:cstheme="minorHAnsi"/>
          <w:iCs/>
          <w:sz w:val="20"/>
          <w:szCs w:val="20"/>
        </w:rPr>
        <w:t>r</w:t>
      </w:r>
      <w:r w:rsidR="00A07F6A" w:rsidRPr="00630F15">
        <w:rPr>
          <w:rFonts w:asciiTheme="minorHAnsi" w:hAnsiTheme="minorHAnsi" w:cstheme="minorHAnsi"/>
          <w:iCs/>
          <w:sz w:val="20"/>
          <w:szCs w:val="20"/>
        </w:rPr>
        <w:t>red to as the “Regulations”),</w:t>
      </w:r>
      <w:r w:rsidR="00A07F6A" w:rsidRPr="00630F15">
        <w:rPr>
          <w:rFonts w:asciiTheme="minorHAnsi" w:hAnsiTheme="minorHAnsi" w:cstheme="minorHAnsi"/>
          <w:sz w:val="20"/>
          <w:szCs w:val="20"/>
        </w:rPr>
        <w:t xml:space="preserve"> established </w:t>
      </w:r>
      <w:r w:rsidR="00CD0C20">
        <w:rPr>
          <w:rFonts w:asciiTheme="minorHAnsi" w:hAnsiTheme="minorHAnsi" w:cstheme="minorHAnsi"/>
          <w:sz w:val="20"/>
          <w:szCs w:val="20"/>
        </w:rPr>
        <w:t xml:space="preserve">the </w:t>
      </w:r>
      <w:r w:rsidR="00A07F6A" w:rsidRPr="00630F15">
        <w:rPr>
          <w:rFonts w:asciiTheme="minorHAnsi" w:hAnsiTheme="minorHAnsi" w:cstheme="minorHAnsi"/>
          <w:sz w:val="20"/>
          <w:szCs w:val="20"/>
        </w:rPr>
        <w:t xml:space="preserve">Steering Committee </w:t>
      </w:r>
      <w:r w:rsidR="00557E3A" w:rsidRPr="00C505C3">
        <w:rPr>
          <w:rFonts w:asciiTheme="minorHAnsi" w:hAnsiTheme="minorHAnsi" w:cstheme="minorHAnsi"/>
          <w:iCs/>
          <w:sz w:val="20"/>
          <w:szCs w:val="20"/>
          <w:lang w:val="en-AU"/>
        </w:rPr>
        <w:t xml:space="preserve">for the Support Measure </w:t>
      </w:r>
      <w:r w:rsidR="00557E3A">
        <w:rPr>
          <w:rFonts w:asciiTheme="minorHAnsi" w:hAnsiTheme="minorHAnsi" w:cstheme="minorHAnsi"/>
          <w:iCs/>
          <w:sz w:val="20"/>
          <w:szCs w:val="20"/>
          <w:lang w:val="en-AU"/>
        </w:rPr>
        <w:t>“</w:t>
      </w:r>
      <w:r w:rsidR="00830F58">
        <w:rPr>
          <w:rFonts w:asciiTheme="minorHAnsi" w:hAnsiTheme="minorHAnsi" w:cstheme="minorHAnsi"/>
          <w:iCs/>
          <w:sz w:val="20"/>
          <w:szCs w:val="20"/>
          <w:lang w:val="en-AU"/>
        </w:rPr>
        <w:t>Promoting Sustainable Tourism and Strengthening Biodiversity in Protected Areas</w:t>
      </w:r>
      <w:r w:rsidR="00557E3A">
        <w:rPr>
          <w:rFonts w:asciiTheme="minorHAnsi" w:hAnsiTheme="minorHAnsi" w:cstheme="minorHAnsi"/>
          <w:iCs/>
          <w:sz w:val="20"/>
          <w:szCs w:val="20"/>
          <w:lang w:val="en-AU"/>
        </w:rPr>
        <w:t>”</w:t>
      </w:r>
      <w:r w:rsidR="00557E3A" w:rsidRPr="00630F15">
        <w:rPr>
          <w:rFonts w:asciiTheme="minorHAnsi" w:hAnsiTheme="minorHAnsi" w:cstheme="minorHAnsi"/>
          <w:sz w:val="20"/>
          <w:szCs w:val="20"/>
        </w:rPr>
        <w:t xml:space="preserve"> </w:t>
      </w:r>
      <w:r w:rsidR="00A07F6A" w:rsidRPr="00630F15">
        <w:rPr>
          <w:rFonts w:asciiTheme="minorHAnsi" w:hAnsiTheme="minorHAnsi" w:cstheme="minorHAnsi"/>
          <w:sz w:val="20"/>
          <w:szCs w:val="20"/>
        </w:rPr>
        <w:t>(hereinafter referred to as the "Steering Committee") to oversee and steer the implementation of the Support Measure in question.</w:t>
      </w:r>
    </w:p>
    <w:p w14:paraId="6A44F0ED" w14:textId="77777777" w:rsidR="00557E3A" w:rsidRPr="00B6364F" w:rsidRDefault="00557E3A" w:rsidP="00557E3A">
      <w:pPr>
        <w:pStyle w:val="Odsekzoznamu"/>
        <w:numPr>
          <w:ilvl w:val="0"/>
          <w:numId w:val="27"/>
        </w:numPr>
        <w:ind w:left="284" w:hanging="284"/>
        <w:jc w:val="both"/>
        <w:rPr>
          <w:rFonts w:asciiTheme="minorHAnsi" w:hAnsiTheme="minorHAnsi" w:cstheme="minorHAnsi"/>
          <w:iCs/>
          <w:sz w:val="20"/>
          <w:szCs w:val="20"/>
          <w:lang w:val="en-AU"/>
        </w:rPr>
      </w:pPr>
      <w:r w:rsidRPr="00C505C3">
        <w:rPr>
          <w:rFonts w:asciiTheme="minorHAnsi" w:hAnsiTheme="minorHAnsi" w:cstheme="minorHAnsi"/>
          <w:iCs/>
          <w:sz w:val="20"/>
          <w:szCs w:val="20"/>
          <w:lang w:val="en-AU"/>
        </w:rPr>
        <w:t xml:space="preserve">The Rules of Procedure of the Steering Committee (hereinafter referred to as the “Rules of Procedure”) set forth, in particular, the tasks, membership, operation and decision-making of the Steering Committee.  </w:t>
      </w:r>
    </w:p>
    <w:p w14:paraId="403AC53C" w14:textId="47F6721F" w:rsidR="003126CA" w:rsidRPr="00416106" w:rsidRDefault="003126CA" w:rsidP="00596F8C">
      <w:pPr>
        <w:spacing w:after="0" w:line="240" w:lineRule="auto"/>
        <w:rPr>
          <w:b/>
          <w:sz w:val="20"/>
          <w:szCs w:val="20"/>
        </w:rPr>
      </w:pPr>
    </w:p>
    <w:p w14:paraId="1530A8F0" w14:textId="77777777" w:rsidR="00052DA6" w:rsidRPr="00FA083F" w:rsidRDefault="00B6684D" w:rsidP="00052DA6">
      <w:pPr>
        <w:spacing w:after="0" w:line="240" w:lineRule="auto"/>
        <w:jc w:val="center"/>
        <w:rPr>
          <w:b/>
          <w:sz w:val="20"/>
          <w:szCs w:val="20"/>
        </w:rPr>
      </w:pPr>
      <w:r w:rsidRPr="00FA083F">
        <w:rPr>
          <w:b/>
          <w:sz w:val="20"/>
          <w:szCs w:val="20"/>
        </w:rPr>
        <w:t xml:space="preserve">Article </w:t>
      </w:r>
      <w:r w:rsidR="0077356C" w:rsidRPr="00FA083F">
        <w:rPr>
          <w:b/>
          <w:sz w:val="20"/>
          <w:szCs w:val="20"/>
        </w:rPr>
        <w:t>1</w:t>
      </w:r>
      <w:r w:rsidR="009E4687" w:rsidRPr="00FA083F">
        <w:rPr>
          <w:b/>
          <w:sz w:val="20"/>
          <w:szCs w:val="20"/>
        </w:rPr>
        <w:t xml:space="preserve"> </w:t>
      </w:r>
    </w:p>
    <w:p w14:paraId="06CDC001" w14:textId="77777777" w:rsidR="00B6684D" w:rsidRPr="00FA083F" w:rsidRDefault="009E4687" w:rsidP="00052DA6">
      <w:pPr>
        <w:spacing w:after="0" w:line="240" w:lineRule="auto"/>
        <w:jc w:val="center"/>
        <w:rPr>
          <w:b/>
          <w:sz w:val="20"/>
          <w:szCs w:val="20"/>
        </w:rPr>
      </w:pPr>
      <w:r w:rsidRPr="00FA083F">
        <w:rPr>
          <w:b/>
          <w:sz w:val="20"/>
          <w:szCs w:val="20"/>
        </w:rPr>
        <w:t>Tasks of the Steering Committee</w:t>
      </w:r>
    </w:p>
    <w:p w14:paraId="1E4B9E69" w14:textId="77777777" w:rsidR="00AD040E" w:rsidRPr="00FA083F" w:rsidRDefault="00AD040E" w:rsidP="00052DA6">
      <w:pPr>
        <w:spacing w:after="0" w:line="240" w:lineRule="auto"/>
        <w:jc w:val="center"/>
        <w:rPr>
          <w:b/>
          <w:sz w:val="20"/>
          <w:szCs w:val="20"/>
        </w:rPr>
      </w:pPr>
    </w:p>
    <w:p w14:paraId="5608F6E3" w14:textId="77777777" w:rsidR="00AD040E" w:rsidRPr="00FA083F" w:rsidRDefault="00AD040E" w:rsidP="007C032A">
      <w:pPr>
        <w:pStyle w:val="Odsekzoznamu"/>
        <w:numPr>
          <w:ilvl w:val="0"/>
          <w:numId w:val="1"/>
        </w:numPr>
        <w:spacing w:after="0"/>
        <w:ind w:left="284" w:hanging="284"/>
        <w:jc w:val="both"/>
        <w:rPr>
          <w:rFonts w:asciiTheme="minorHAnsi" w:hAnsiTheme="minorHAnsi" w:cstheme="minorHAnsi"/>
          <w:sz w:val="20"/>
          <w:szCs w:val="20"/>
        </w:rPr>
      </w:pPr>
      <w:r w:rsidRPr="00FA083F">
        <w:rPr>
          <w:rFonts w:asciiTheme="minorHAnsi" w:hAnsiTheme="minorHAnsi" w:cstheme="minorHAnsi"/>
          <w:sz w:val="20"/>
          <w:szCs w:val="20"/>
        </w:rPr>
        <w:t>The Steering Committee shall:</w:t>
      </w:r>
    </w:p>
    <w:p w14:paraId="30F44D04" w14:textId="2F1AA242" w:rsidR="00AD040E" w:rsidRDefault="00FA083F" w:rsidP="007C032A">
      <w:pPr>
        <w:pStyle w:val="Odsekzoznamu"/>
        <w:numPr>
          <w:ilvl w:val="0"/>
          <w:numId w:val="4"/>
        </w:numPr>
        <w:spacing w:after="0"/>
        <w:jc w:val="both"/>
        <w:rPr>
          <w:rFonts w:asciiTheme="minorHAnsi" w:hAnsiTheme="minorHAnsi" w:cstheme="minorHAnsi"/>
          <w:sz w:val="20"/>
          <w:szCs w:val="20"/>
        </w:rPr>
      </w:pPr>
      <w:r>
        <w:rPr>
          <w:rFonts w:asciiTheme="minorHAnsi" w:hAnsiTheme="minorHAnsi" w:cstheme="minorHAnsi"/>
          <w:sz w:val="20"/>
          <w:szCs w:val="20"/>
        </w:rPr>
        <w:t>oversee</w:t>
      </w:r>
      <w:r w:rsidR="00AD040E" w:rsidRPr="00FA083F">
        <w:rPr>
          <w:rFonts w:asciiTheme="minorHAnsi" w:hAnsiTheme="minorHAnsi" w:cstheme="minorHAnsi"/>
          <w:sz w:val="20"/>
          <w:szCs w:val="20"/>
        </w:rPr>
        <w:t xml:space="preserve"> the progress </w:t>
      </w:r>
      <w:r>
        <w:rPr>
          <w:rFonts w:asciiTheme="minorHAnsi" w:hAnsiTheme="minorHAnsi" w:cstheme="minorHAnsi"/>
          <w:sz w:val="20"/>
          <w:szCs w:val="20"/>
        </w:rPr>
        <w:t>and</w:t>
      </w:r>
      <w:r w:rsidR="00AD040E" w:rsidRPr="00FA083F">
        <w:rPr>
          <w:rFonts w:asciiTheme="minorHAnsi" w:hAnsiTheme="minorHAnsi" w:cstheme="minorHAnsi"/>
          <w:sz w:val="20"/>
          <w:szCs w:val="20"/>
        </w:rPr>
        <w:t xml:space="preserve"> implementation </w:t>
      </w:r>
      <w:r>
        <w:rPr>
          <w:rFonts w:asciiTheme="minorHAnsi" w:hAnsiTheme="minorHAnsi" w:cstheme="minorHAnsi"/>
          <w:sz w:val="20"/>
          <w:szCs w:val="20"/>
        </w:rPr>
        <w:t>of the Support Measure, discuss key issues regarding its objectives and directions, and take follow-up measures for further action</w:t>
      </w:r>
      <w:r w:rsidR="00AD040E" w:rsidRPr="00FA083F">
        <w:rPr>
          <w:rFonts w:asciiTheme="minorHAnsi" w:hAnsiTheme="minorHAnsi" w:cstheme="minorHAnsi"/>
          <w:sz w:val="20"/>
          <w:szCs w:val="20"/>
        </w:rPr>
        <w:t>;</w:t>
      </w:r>
    </w:p>
    <w:p w14:paraId="77F001D6" w14:textId="23943D02" w:rsidR="00FA083F" w:rsidRDefault="00FA083F" w:rsidP="00FA083F">
      <w:pPr>
        <w:pStyle w:val="Odsekzoznamu"/>
        <w:numPr>
          <w:ilvl w:val="0"/>
          <w:numId w:val="4"/>
        </w:numPr>
        <w:spacing w:after="0"/>
        <w:jc w:val="both"/>
        <w:rPr>
          <w:rFonts w:asciiTheme="minorHAnsi" w:hAnsiTheme="minorHAnsi" w:cstheme="minorHAnsi"/>
          <w:sz w:val="20"/>
          <w:szCs w:val="20"/>
        </w:rPr>
      </w:pPr>
      <w:r w:rsidRPr="00FA083F">
        <w:rPr>
          <w:rFonts w:asciiTheme="minorHAnsi" w:hAnsiTheme="minorHAnsi" w:cstheme="minorHAnsi"/>
          <w:sz w:val="20"/>
          <w:szCs w:val="20"/>
        </w:rPr>
        <w:t xml:space="preserve">discuss the progress in achieving outcomes and outputs of the Support Measure, proposals for improvements, including suggestions for Support Measure modifications; </w:t>
      </w:r>
    </w:p>
    <w:p w14:paraId="38682ABA" w14:textId="35AA352A" w:rsidR="00FA083F" w:rsidRDefault="00FA083F" w:rsidP="00FA083F">
      <w:pPr>
        <w:pStyle w:val="Odsekzoznamu"/>
        <w:numPr>
          <w:ilvl w:val="0"/>
          <w:numId w:val="4"/>
        </w:numPr>
        <w:spacing w:after="0"/>
        <w:jc w:val="both"/>
        <w:rPr>
          <w:rFonts w:asciiTheme="minorHAnsi" w:hAnsiTheme="minorHAnsi" w:cstheme="minorHAnsi"/>
          <w:sz w:val="20"/>
          <w:szCs w:val="20"/>
        </w:rPr>
      </w:pPr>
      <w:r w:rsidRPr="00FA083F">
        <w:rPr>
          <w:rFonts w:asciiTheme="minorHAnsi" w:hAnsiTheme="minorHAnsi" w:cstheme="minorHAnsi"/>
          <w:sz w:val="20"/>
          <w:szCs w:val="20"/>
        </w:rPr>
        <w:t>approve the Programme Components in accordance with Articles 4.1 and 4.6 of the Regulations;</w:t>
      </w:r>
    </w:p>
    <w:p w14:paraId="0935857A" w14:textId="73FDCF45" w:rsidR="00FA083F" w:rsidRDefault="00FA083F" w:rsidP="00FA083F">
      <w:pPr>
        <w:pStyle w:val="Odsekzoznamu"/>
        <w:numPr>
          <w:ilvl w:val="0"/>
          <w:numId w:val="4"/>
        </w:numPr>
        <w:spacing w:after="0"/>
        <w:jc w:val="both"/>
        <w:rPr>
          <w:rFonts w:asciiTheme="minorHAnsi" w:hAnsiTheme="minorHAnsi" w:cstheme="minorHAnsi"/>
          <w:sz w:val="20"/>
          <w:szCs w:val="20"/>
        </w:rPr>
      </w:pPr>
      <w:r w:rsidRPr="00FA083F">
        <w:rPr>
          <w:rFonts w:asciiTheme="minorHAnsi" w:hAnsiTheme="minorHAnsi" w:cstheme="minorHAnsi"/>
          <w:sz w:val="20"/>
          <w:szCs w:val="20"/>
        </w:rPr>
        <w:t>approve in accordance with Article 4.12 paragraph 6 of the Regulations, any modifications to the Support Measure based on the proposal by the</w:t>
      </w:r>
      <w:r w:rsidR="00596F8C">
        <w:rPr>
          <w:rFonts w:asciiTheme="minorHAnsi" w:hAnsiTheme="minorHAnsi" w:cstheme="minorHAnsi"/>
          <w:sz w:val="20"/>
          <w:szCs w:val="20"/>
        </w:rPr>
        <w:t xml:space="preserve"> Programme Operator</w:t>
      </w:r>
      <w:r w:rsidRPr="00FA083F">
        <w:rPr>
          <w:rFonts w:asciiTheme="minorHAnsi" w:hAnsiTheme="minorHAnsi" w:cstheme="minorHAnsi"/>
          <w:sz w:val="20"/>
          <w:szCs w:val="20"/>
        </w:rPr>
        <w:t xml:space="preserve"> and/or the NCU;</w:t>
      </w:r>
    </w:p>
    <w:p w14:paraId="7F2E6DC1" w14:textId="2FC277D8" w:rsidR="00596F8C" w:rsidRDefault="00596F8C" w:rsidP="00596F8C">
      <w:pPr>
        <w:pStyle w:val="Odsekzoznamu"/>
        <w:numPr>
          <w:ilvl w:val="0"/>
          <w:numId w:val="4"/>
        </w:numPr>
        <w:spacing w:after="0"/>
        <w:jc w:val="both"/>
        <w:rPr>
          <w:rFonts w:asciiTheme="minorHAnsi" w:hAnsiTheme="minorHAnsi" w:cstheme="minorHAnsi"/>
          <w:sz w:val="20"/>
          <w:szCs w:val="20"/>
        </w:rPr>
      </w:pPr>
      <w:r w:rsidRPr="00596F8C">
        <w:rPr>
          <w:rFonts w:asciiTheme="minorHAnsi" w:hAnsiTheme="minorHAnsi" w:cstheme="minorHAnsi"/>
          <w:sz w:val="20"/>
          <w:szCs w:val="20"/>
        </w:rPr>
        <w:t>discuss problems and potential risks of the Support Measure, proposals for their elimination or mitigation, and other measures necessary to achieve the set Support Measure outcomes and outputs;</w:t>
      </w:r>
    </w:p>
    <w:p w14:paraId="0840E689" w14:textId="1C9F5F3F" w:rsidR="00830F58" w:rsidRDefault="00830F58" w:rsidP="00596F8C">
      <w:pPr>
        <w:pStyle w:val="Odsekzoznamu"/>
        <w:numPr>
          <w:ilvl w:val="0"/>
          <w:numId w:val="4"/>
        </w:numPr>
        <w:spacing w:after="0"/>
        <w:jc w:val="both"/>
        <w:rPr>
          <w:rFonts w:asciiTheme="minorHAnsi" w:hAnsiTheme="minorHAnsi" w:cstheme="minorHAnsi"/>
          <w:sz w:val="20"/>
          <w:szCs w:val="20"/>
        </w:rPr>
      </w:pPr>
      <w:r w:rsidRPr="00596F8C">
        <w:rPr>
          <w:rFonts w:asciiTheme="minorHAnsi" w:hAnsiTheme="minorHAnsi" w:cstheme="minorHAnsi"/>
          <w:sz w:val="20"/>
          <w:szCs w:val="20"/>
        </w:rPr>
        <w:t>under a procurement value of CHF 140,000.00 in case of goods and services and CHF 350,000.00 in case of construction works, the Steering Committee may delegate the competence to the Programme Operator of deciding on applying the best-price criterion in specific cases, but retains the respo</w:t>
      </w:r>
      <w:r w:rsidR="00596F8C">
        <w:rPr>
          <w:rFonts w:asciiTheme="minorHAnsi" w:hAnsiTheme="minorHAnsi" w:cstheme="minorHAnsi"/>
          <w:sz w:val="20"/>
          <w:szCs w:val="20"/>
        </w:rPr>
        <w:t>nsibility for all procurements;</w:t>
      </w:r>
    </w:p>
    <w:p w14:paraId="50121CE7" w14:textId="38F88136" w:rsidR="00596F8C" w:rsidRDefault="00596F8C" w:rsidP="00596F8C">
      <w:pPr>
        <w:pStyle w:val="Odsekzoznamu"/>
        <w:numPr>
          <w:ilvl w:val="0"/>
          <w:numId w:val="4"/>
        </w:numPr>
        <w:spacing w:after="0"/>
        <w:jc w:val="both"/>
        <w:rPr>
          <w:rFonts w:asciiTheme="minorHAnsi" w:hAnsiTheme="minorHAnsi" w:cstheme="minorHAnsi"/>
          <w:sz w:val="20"/>
          <w:szCs w:val="20"/>
        </w:rPr>
      </w:pPr>
      <w:r w:rsidRPr="00596F8C">
        <w:rPr>
          <w:rFonts w:asciiTheme="minorHAnsi" w:hAnsiTheme="minorHAnsi" w:cstheme="minorHAnsi"/>
          <w:sz w:val="20"/>
          <w:szCs w:val="20"/>
        </w:rPr>
        <w:t>comply with any other tasks assigned in the Support Measure Agreement;</w:t>
      </w:r>
    </w:p>
    <w:p w14:paraId="21699FAB" w14:textId="35EC8349" w:rsidR="00596F8C" w:rsidRPr="00596F8C" w:rsidRDefault="00596F8C" w:rsidP="00596F8C">
      <w:pPr>
        <w:pStyle w:val="Odsekzoznamu"/>
        <w:numPr>
          <w:ilvl w:val="0"/>
          <w:numId w:val="4"/>
        </w:numPr>
        <w:spacing w:after="0"/>
        <w:jc w:val="both"/>
        <w:rPr>
          <w:rFonts w:asciiTheme="minorHAnsi" w:hAnsiTheme="minorHAnsi" w:cstheme="minorHAnsi"/>
          <w:sz w:val="20"/>
          <w:szCs w:val="20"/>
        </w:rPr>
      </w:pPr>
      <w:r w:rsidRPr="00596F8C">
        <w:rPr>
          <w:rFonts w:asciiTheme="minorHAnsi" w:hAnsiTheme="minorHAnsi" w:cstheme="minorHAnsi"/>
          <w:sz w:val="20"/>
          <w:szCs w:val="20"/>
        </w:rPr>
        <w:t>discuss any other issues as per the approved agenda.</w:t>
      </w:r>
    </w:p>
    <w:p w14:paraId="22D887AA" w14:textId="77777777" w:rsidR="00A042D2" w:rsidRPr="00FA083F" w:rsidRDefault="00A042D2" w:rsidP="00A042D2">
      <w:pPr>
        <w:pStyle w:val="Odsekzoznamu"/>
        <w:spacing w:after="0" w:line="240" w:lineRule="auto"/>
        <w:ind w:left="567"/>
        <w:contextualSpacing w:val="0"/>
        <w:jc w:val="both"/>
        <w:rPr>
          <w:rFonts w:asciiTheme="minorHAnsi" w:hAnsiTheme="minorHAnsi" w:cstheme="minorHAnsi"/>
          <w:sz w:val="20"/>
          <w:szCs w:val="20"/>
        </w:rPr>
      </w:pPr>
    </w:p>
    <w:p w14:paraId="67D9595A" w14:textId="77777777" w:rsidR="0011220A" w:rsidRPr="00FA083F" w:rsidRDefault="00B6684D" w:rsidP="0011220A">
      <w:pPr>
        <w:spacing w:after="0"/>
        <w:jc w:val="center"/>
        <w:rPr>
          <w:rFonts w:cstheme="minorHAnsi"/>
          <w:b/>
          <w:sz w:val="20"/>
          <w:szCs w:val="20"/>
        </w:rPr>
      </w:pPr>
      <w:r w:rsidRPr="00FA083F">
        <w:rPr>
          <w:rFonts w:cstheme="minorHAnsi"/>
          <w:b/>
          <w:sz w:val="20"/>
          <w:szCs w:val="20"/>
        </w:rPr>
        <w:t xml:space="preserve">Article </w:t>
      </w:r>
      <w:r w:rsidR="0077356C" w:rsidRPr="00FA083F">
        <w:rPr>
          <w:rFonts w:cstheme="minorHAnsi"/>
          <w:b/>
          <w:sz w:val="20"/>
          <w:szCs w:val="20"/>
        </w:rPr>
        <w:t>2</w:t>
      </w:r>
      <w:r w:rsidRPr="00FA083F">
        <w:rPr>
          <w:rFonts w:cstheme="minorHAnsi"/>
          <w:b/>
          <w:sz w:val="20"/>
          <w:szCs w:val="20"/>
        </w:rPr>
        <w:t xml:space="preserve"> </w:t>
      </w:r>
    </w:p>
    <w:p w14:paraId="1845AE4F" w14:textId="77777777" w:rsidR="00052DA6" w:rsidRPr="00FA083F" w:rsidRDefault="009E4687" w:rsidP="0011220A">
      <w:pPr>
        <w:spacing w:after="0"/>
        <w:jc w:val="center"/>
        <w:rPr>
          <w:rFonts w:cstheme="minorHAnsi"/>
          <w:b/>
          <w:sz w:val="20"/>
          <w:szCs w:val="20"/>
        </w:rPr>
      </w:pPr>
      <w:r w:rsidRPr="00FA083F">
        <w:rPr>
          <w:rFonts w:cstheme="minorHAnsi"/>
          <w:b/>
          <w:sz w:val="20"/>
          <w:szCs w:val="20"/>
        </w:rPr>
        <w:t>Composition of the Steering Committee</w:t>
      </w:r>
    </w:p>
    <w:p w14:paraId="443CD3A8" w14:textId="77777777" w:rsidR="00052DA6" w:rsidRPr="00FA083F" w:rsidRDefault="00AD040E" w:rsidP="007C032A">
      <w:pPr>
        <w:pStyle w:val="Odsekzoznamu"/>
        <w:numPr>
          <w:ilvl w:val="0"/>
          <w:numId w:val="3"/>
        </w:numPr>
        <w:spacing w:after="0" w:line="240" w:lineRule="auto"/>
        <w:jc w:val="both"/>
        <w:rPr>
          <w:rFonts w:asciiTheme="minorHAnsi" w:hAnsiTheme="minorHAnsi" w:cstheme="minorHAnsi"/>
          <w:sz w:val="20"/>
          <w:szCs w:val="20"/>
        </w:rPr>
      </w:pPr>
      <w:r w:rsidRPr="00FA083F">
        <w:rPr>
          <w:rFonts w:asciiTheme="minorHAnsi" w:hAnsiTheme="minorHAnsi" w:cstheme="minorHAnsi"/>
          <w:sz w:val="20"/>
          <w:szCs w:val="20"/>
        </w:rPr>
        <w:lastRenderedPageBreak/>
        <w:t>The Steering Committee shall be composed of the following members</w:t>
      </w:r>
      <w:r w:rsidR="00052DA6" w:rsidRPr="00FA083F">
        <w:rPr>
          <w:rFonts w:asciiTheme="minorHAnsi" w:hAnsiTheme="minorHAnsi" w:cstheme="minorHAnsi"/>
          <w:sz w:val="20"/>
          <w:szCs w:val="20"/>
        </w:rPr>
        <w:t>:</w:t>
      </w:r>
    </w:p>
    <w:p w14:paraId="6C90AE64" w14:textId="0AB7F91E" w:rsidR="00052DA6" w:rsidRPr="00FA083F" w:rsidRDefault="00052DA6" w:rsidP="007C032A">
      <w:pPr>
        <w:pStyle w:val="Odsekzoznamu"/>
        <w:numPr>
          <w:ilvl w:val="0"/>
          <w:numId w:val="10"/>
        </w:numPr>
        <w:spacing w:after="0"/>
        <w:contextualSpacing w:val="0"/>
        <w:jc w:val="both"/>
        <w:rPr>
          <w:rFonts w:asciiTheme="minorHAnsi" w:hAnsiTheme="minorHAnsi" w:cstheme="minorBidi"/>
          <w:sz w:val="20"/>
          <w:szCs w:val="20"/>
        </w:rPr>
      </w:pPr>
      <w:r w:rsidRPr="00FA083F">
        <w:rPr>
          <w:rFonts w:asciiTheme="minorHAnsi" w:hAnsiTheme="minorHAnsi" w:cstheme="minorBidi"/>
          <w:sz w:val="20"/>
          <w:szCs w:val="20"/>
        </w:rPr>
        <w:t xml:space="preserve">The Ministry of </w:t>
      </w:r>
      <w:r w:rsidR="00EC13B1" w:rsidRPr="00FA083F">
        <w:rPr>
          <w:rFonts w:asciiTheme="minorHAnsi" w:hAnsiTheme="minorHAnsi" w:cstheme="minorBidi"/>
          <w:sz w:val="20"/>
          <w:szCs w:val="20"/>
        </w:rPr>
        <w:t>Investments</w:t>
      </w:r>
      <w:r w:rsidRPr="00FA083F">
        <w:rPr>
          <w:rFonts w:asciiTheme="minorHAnsi" w:hAnsiTheme="minorHAnsi" w:cstheme="minorBidi"/>
          <w:sz w:val="20"/>
          <w:szCs w:val="20"/>
        </w:rPr>
        <w:t>, Regional Development and In</w:t>
      </w:r>
      <w:r w:rsidR="00EC13B1" w:rsidRPr="00FA083F">
        <w:rPr>
          <w:rFonts w:asciiTheme="minorHAnsi" w:hAnsiTheme="minorHAnsi" w:cstheme="minorBidi"/>
          <w:sz w:val="20"/>
          <w:szCs w:val="20"/>
        </w:rPr>
        <w:t>formatization</w:t>
      </w:r>
      <w:r w:rsidRPr="00FA083F">
        <w:rPr>
          <w:rFonts w:asciiTheme="minorHAnsi" w:hAnsiTheme="minorHAnsi" w:cstheme="minorBidi"/>
          <w:sz w:val="20"/>
          <w:szCs w:val="20"/>
        </w:rPr>
        <w:t xml:space="preserve"> of the Slovak Republic as the </w:t>
      </w:r>
      <w:r w:rsidR="00564436" w:rsidRPr="00FA083F">
        <w:rPr>
          <w:rFonts w:asciiTheme="minorHAnsi" w:hAnsiTheme="minorHAnsi" w:cstheme="minorBidi"/>
          <w:sz w:val="20"/>
          <w:szCs w:val="20"/>
        </w:rPr>
        <w:t>NCU</w:t>
      </w:r>
      <w:r w:rsidR="00AD040E" w:rsidRPr="00FA083F">
        <w:rPr>
          <w:rFonts w:asciiTheme="minorHAnsi" w:hAnsiTheme="minorHAnsi" w:cstheme="minorBidi"/>
          <w:sz w:val="20"/>
          <w:szCs w:val="20"/>
        </w:rPr>
        <w:t xml:space="preserve"> and the </w:t>
      </w:r>
      <w:r w:rsidR="006836FF" w:rsidRPr="00FA083F">
        <w:rPr>
          <w:rFonts w:asciiTheme="minorHAnsi" w:hAnsiTheme="minorHAnsi" w:cstheme="minorBidi"/>
          <w:sz w:val="20"/>
          <w:szCs w:val="20"/>
        </w:rPr>
        <w:t>C</w:t>
      </w:r>
      <w:r w:rsidR="00AD040E" w:rsidRPr="00FA083F">
        <w:rPr>
          <w:rFonts w:asciiTheme="minorHAnsi" w:hAnsiTheme="minorHAnsi" w:cstheme="minorBidi"/>
          <w:sz w:val="20"/>
          <w:szCs w:val="20"/>
        </w:rPr>
        <w:t xml:space="preserve">hair of the </w:t>
      </w:r>
      <w:r w:rsidR="007566D8" w:rsidRPr="00FA083F">
        <w:rPr>
          <w:rFonts w:asciiTheme="minorHAnsi" w:hAnsiTheme="minorHAnsi" w:cstheme="minorBidi"/>
          <w:sz w:val="20"/>
          <w:szCs w:val="20"/>
        </w:rPr>
        <w:t>Steering Committee</w:t>
      </w:r>
      <w:r w:rsidR="000C014E" w:rsidRPr="00FA083F">
        <w:rPr>
          <w:rFonts w:asciiTheme="minorHAnsi" w:hAnsiTheme="minorHAnsi" w:cstheme="minorBidi"/>
          <w:sz w:val="20"/>
          <w:szCs w:val="20"/>
        </w:rPr>
        <w:t xml:space="preserve"> with voting right</w:t>
      </w:r>
      <w:r w:rsidRPr="00FA083F">
        <w:rPr>
          <w:rFonts w:asciiTheme="minorHAnsi" w:hAnsiTheme="minorHAnsi" w:cstheme="minorBidi"/>
          <w:sz w:val="20"/>
          <w:szCs w:val="20"/>
        </w:rPr>
        <w:t>;</w:t>
      </w:r>
    </w:p>
    <w:p w14:paraId="057F34C8" w14:textId="50CB42CB" w:rsidR="00052DA6" w:rsidRPr="00FA083F" w:rsidRDefault="00052DA6" w:rsidP="007C032A">
      <w:pPr>
        <w:pStyle w:val="Odsekzoznamu"/>
        <w:numPr>
          <w:ilvl w:val="0"/>
          <w:numId w:val="10"/>
        </w:numPr>
        <w:spacing w:after="0"/>
        <w:contextualSpacing w:val="0"/>
        <w:jc w:val="both"/>
        <w:rPr>
          <w:rFonts w:asciiTheme="minorHAnsi" w:hAnsiTheme="minorHAnsi" w:cstheme="minorBidi"/>
          <w:sz w:val="20"/>
          <w:szCs w:val="20"/>
        </w:rPr>
      </w:pPr>
      <w:r w:rsidRPr="00FA083F">
        <w:rPr>
          <w:rFonts w:asciiTheme="minorHAnsi" w:hAnsiTheme="minorHAnsi" w:cstheme="minorBidi"/>
          <w:sz w:val="20"/>
          <w:szCs w:val="20"/>
        </w:rPr>
        <w:t xml:space="preserve">The </w:t>
      </w:r>
      <w:r w:rsidR="006D7ECD" w:rsidRPr="00FA083F">
        <w:rPr>
          <w:rFonts w:asciiTheme="minorHAnsi" w:hAnsiTheme="minorHAnsi" w:cstheme="minorBidi"/>
          <w:sz w:val="20"/>
          <w:szCs w:val="20"/>
        </w:rPr>
        <w:t xml:space="preserve">Ministry of </w:t>
      </w:r>
      <w:r w:rsidR="00B9538E" w:rsidRPr="00FA083F">
        <w:rPr>
          <w:rFonts w:asciiTheme="minorHAnsi" w:hAnsiTheme="minorHAnsi" w:cstheme="minorBidi"/>
          <w:sz w:val="20"/>
          <w:szCs w:val="20"/>
        </w:rPr>
        <w:t>Investments</w:t>
      </w:r>
      <w:r w:rsidR="006D7ECD" w:rsidRPr="00FA083F">
        <w:rPr>
          <w:rFonts w:asciiTheme="minorHAnsi" w:hAnsiTheme="minorHAnsi" w:cstheme="minorBidi"/>
          <w:sz w:val="20"/>
          <w:szCs w:val="20"/>
        </w:rPr>
        <w:t xml:space="preserve">, Regional Development and </w:t>
      </w:r>
      <w:r w:rsidR="00B9538E" w:rsidRPr="00FA083F">
        <w:rPr>
          <w:rFonts w:asciiTheme="minorHAnsi" w:hAnsiTheme="minorHAnsi" w:cstheme="minorBidi"/>
          <w:sz w:val="20"/>
          <w:szCs w:val="20"/>
        </w:rPr>
        <w:t>Informatization</w:t>
      </w:r>
      <w:r w:rsidR="006D7ECD" w:rsidRPr="00FA083F">
        <w:rPr>
          <w:rFonts w:asciiTheme="minorHAnsi" w:hAnsiTheme="minorHAnsi" w:cstheme="minorBidi"/>
          <w:sz w:val="20"/>
          <w:szCs w:val="20"/>
        </w:rPr>
        <w:t xml:space="preserve"> of the Slovak Republic </w:t>
      </w:r>
      <w:r w:rsidRPr="00FA083F">
        <w:rPr>
          <w:rFonts w:asciiTheme="minorHAnsi" w:hAnsiTheme="minorHAnsi" w:cstheme="minorBidi"/>
          <w:sz w:val="20"/>
          <w:szCs w:val="20"/>
        </w:rPr>
        <w:t xml:space="preserve"> as the </w:t>
      </w:r>
      <w:r w:rsidR="006D7ECD" w:rsidRPr="00FA083F">
        <w:rPr>
          <w:rFonts w:asciiTheme="minorHAnsi" w:hAnsiTheme="minorHAnsi" w:cstheme="minorBidi"/>
          <w:sz w:val="20"/>
          <w:szCs w:val="20"/>
        </w:rPr>
        <w:t xml:space="preserve">Programme </w:t>
      </w:r>
      <w:r w:rsidRPr="00FA083F">
        <w:rPr>
          <w:rFonts w:asciiTheme="minorHAnsi" w:hAnsiTheme="minorHAnsi" w:cstheme="minorBidi"/>
          <w:sz w:val="20"/>
          <w:szCs w:val="20"/>
        </w:rPr>
        <w:t>Operator</w:t>
      </w:r>
      <w:r w:rsidR="007566D8" w:rsidRPr="00FA083F">
        <w:rPr>
          <w:rFonts w:asciiTheme="minorHAnsi" w:hAnsiTheme="minorHAnsi" w:cstheme="minorBidi"/>
          <w:sz w:val="20"/>
          <w:szCs w:val="20"/>
        </w:rPr>
        <w:t xml:space="preserve"> and the Secretary of the Steering Committee</w:t>
      </w:r>
      <w:r w:rsidRPr="00FA083F">
        <w:rPr>
          <w:rFonts w:asciiTheme="minorHAnsi" w:hAnsiTheme="minorHAnsi" w:cstheme="minorBidi"/>
          <w:sz w:val="20"/>
          <w:szCs w:val="20"/>
        </w:rPr>
        <w:t>;</w:t>
      </w:r>
    </w:p>
    <w:p w14:paraId="7C189945" w14:textId="4EDC9FCE" w:rsidR="00052DA6" w:rsidRPr="00FA083F" w:rsidRDefault="00052DA6" w:rsidP="007C032A">
      <w:pPr>
        <w:pStyle w:val="Odsekzoznamu"/>
        <w:numPr>
          <w:ilvl w:val="0"/>
          <w:numId w:val="10"/>
        </w:numPr>
        <w:spacing w:after="0"/>
        <w:contextualSpacing w:val="0"/>
        <w:jc w:val="both"/>
        <w:rPr>
          <w:rFonts w:asciiTheme="minorHAnsi" w:hAnsiTheme="minorHAnsi" w:cstheme="minorBidi"/>
          <w:sz w:val="20"/>
          <w:szCs w:val="20"/>
        </w:rPr>
      </w:pPr>
      <w:r w:rsidRPr="00FA083F">
        <w:rPr>
          <w:rFonts w:asciiTheme="minorHAnsi" w:hAnsiTheme="minorHAnsi" w:cstheme="minorBidi"/>
          <w:sz w:val="20"/>
          <w:szCs w:val="20"/>
        </w:rPr>
        <w:t>The Swiss Contribution Office</w:t>
      </w:r>
      <w:r w:rsidR="00564436" w:rsidRPr="00FA083F">
        <w:rPr>
          <w:rFonts w:asciiTheme="minorHAnsi" w:hAnsiTheme="minorHAnsi" w:cstheme="minorBidi"/>
          <w:sz w:val="20"/>
          <w:szCs w:val="20"/>
        </w:rPr>
        <w:t xml:space="preserve"> (</w:t>
      </w:r>
      <w:r w:rsidR="00416106" w:rsidRPr="00FA083F">
        <w:rPr>
          <w:rFonts w:asciiTheme="minorHAnsi" w:hAnsiTheme="minorHAnsi" w:cstheme="minorBidi"/>
          <w:sz w:val="20"/>
          <w:szCs w:val="20"/>
        </w:rPr>
        <w:t>hereinafter</w:t>
      </w:r>
      <w:r w:rsidR="00564436" w:rsidRPr="00FA083F">
        <w:rPr>
          <w:rFonts w:asciiTheme="minorHAnsi" w:hAnsiTheme="minorHAnsi" w:cstheme="minorBidi"/>
          <w:sz w:val="20"/>
          <w:szCs w:val="20"/>
        </w:rPr>
        <w:t xml:space="preserve"> referred to as the “SCO”);</w:t>
      </w:r>
    </w:p>
    <w:p w14:paraId="56BCEA3F" w14:textId="74AE3272" w:rsidR="003B2D3E" w:rsidRPr="00FA083F" w:rsidRDefault="00052DA6" w:rsidP="007C032A">
      <w:pPr>
        <w:pStyle w:val="Odsekzoznamu"/>
        <w:numPr>
          <w:ilvl w:val="0"/>
          <w:numId w:val="10"/>
        </w:numPr>
        <w:spacing w:after="0"/>
        <w:contextualSpacing w:val="0"/>
        <w:jc w:val="both"/>
        <w:rPr>
          <w:rFonts w:asciiTheme="minorHAnsi" w:hAnsiTheme="minorHAnsi" w:cstheme="minorBidi"/>
          <w:sz w:val="20"/>
          <w:szCs w:val="20"/>
        </w:rPr>
      </w:pPr>
      <w:r w:rsidRPr="00FA083F">
        <w:rPr>
          <w:rFonts w:asciiTheme="minorHAnsi" w:hAnsiTheme="minorHAnsi" w:cstheme="minorBidi"/>
          <w:sz w:val="20"/>
          <w:szCs w:val="20"/>
        </w:rPr>
        <w:t xml:space="preserve">The Ministry of </w:t>
      </w:r>
      <w:r w:rsidR="006D7ECD" w:rsidRPr="00FA083F">
        <w:rPr>
          <w:rFonts w:asciiTheme="minorHAnsi" w:hAnsiTheme="minorHAnsi" w:cstheme="minorBidi"/>
          <w:sz w:val="20"/>
          <w:szCs w:val="20"/>
        </w:rPr>
        <w:t>Environment</w:t>
      </w:r>
      <w:r w:rsidRPr="00FA083F">
        <w:rPr>
          <w:rFonts w:asciiTheme="minorHAnsi" w:hAnsiTheme="minorHAnsi" w:cstheme="minorBidi"/>
          <w:sz w:val="20"/>
          <w:szCs w:val="20"/>
        </w:rPr>
        <w:t xml:space="preserve"> of the Slovak Republic</w:t>
      </w:r>
      <w:r w:rsidR="000C014E" w:rsidRPr="00FA083F">
        <w:rPr>
          <w:rFonts w:asciiTheme="minorHAnsi" w:hAnsiTheme="minorHAnsi" w:cstheme="minorBidi"/>
          <w:sz w:val="20"/>
          <w:szCs w:val="20"/>
        </w:rPr>
        <w:t xml:space="preserve"> </w:t>
      </w:r>
      <w:r w:rsidR="006D7ECD" w:rsidRPr="00FA083F">
        <w:rPr>
          <w:rFonts w:asciiTheme="minorHAnsi" w:hAnsiTheme="minorHAnsi" w:cstheme="minorBidi"/>
          <w:sz w:val="20"/>
          <w:szCs w:val="20"/>
        </w:rPr>
        <w:t xml:space="preserve">as the Line Ministry for the overall Support Measure </w:t>
      </w:r>
      <w:r w:rsidR="000C014E" w:rsidRPr="00FA083F">
        <w:rPr>
          <w:rFonts w:asciiTheme="minorHAnsi" w:hAnsiTheme="minorHAnsi" w:cstheme="minorBidi"/>
          <w:sz w:val="20"/>
          <w:szCs w:val="20"/>
        </w:rPr>
        <w:t>with voting right</w:t>
      </w:r>
      <w:r w:rsidR="003B2D3E" w:rsidRPr="00FA083F">
        <w:rPr>
          <w:rFonts w:asciiTheme="minorHAnsi" w:hAnsiTheme="minorHAnsi" w:cstheme="minorBidi"/>
          <w:sz w:val="20"/>
          <w:szCs w:val="20"/>
        </w:rPr>
        <w:t>;</w:t>
      </w:r>
    </w:p>
    <w:p w14:paraId="2873483B" w14:textId="15855792" w:rsidR="00332FC1" w:rsidRPr="00FA083F" w:rsidRDefault="00782516" w:rsidP="007C032A">
      <w:pPr>
        <w:pStyle w:val="Odsekzoznamu"/>
        <w:numPr>
          <w:ilvl w:val="0"/>
          <w:numId w:val="10"/>
        </w:numPr>
        <w:spacing w:after="0"/>
        <w:contextualSpacing w:val="0"/>
        <w:jc w:val="both"/>
        <w:rPr>
          <w:rFonts w:asciiTheme="minorHAnsi" w:hAnsiTheme="minorHAnsi" w:cstheme="minorBidi"/>
          <w:sz w:val="20"/>
          <w:szCs w:val="20"/>
        </w:rPr>
      </w:pPr>
      <w:r w:rsidRPr="00FA083F">
        <w:rPr>
          <w:rFonts w:asciiTheme="minorHAnsi" w:hAnsiTheme="minorHAnsi" w:cstheme="minorBidi"/>
          <w:sz w:val="20"/>
          <w:szCs w:val="20"/>
        </w:rPr>
        <w:t xml:space="preserve">The </w:t>
      </w:r>
      <w:r w:rsidR="006D7ECD" w:rsidRPr="00FA083F">
        <w:rPr>
          <w:rFonts w:asciiTheme="minorHAnsi" w:hAnsiTheme="minorHAnsi" w:cstheme="minorBidi"/>
          <w:sz w:val="20"/>
          <w:szCs w:val="20"/>
        </w:rPr>
        <w:t xml:space="preserve">representative of the Civil Society nominated by the Office of the Plenipotentiary of the Government of the Slovak Republic for the Development of the Civil Society after consulting the SCO </w:t>
      </w:r>
      <w:r w:rsidR="003B2D3E" w:rsidRPr="00FA083F">
        <w:rPr>
          <w:rFonts w:asciiTheme="minorHAnsi" w:hAnsiTheme="minorHAnsi" w:cstheme="minorBidi"/>
          <w:sz w:val="20"/>
          <w:szCs w:val="20"/>
        </w:rPr>
        <w:t xml:space="preserve"> </w:t>
      </w:r>
      <w:r w:rsidR="000C014E" w:rsidRPr="00FA083F">
        <w:rPr>
          <w:rFonts w:asciiTheme="minorHAnsi" w:hAnsiTheme="minorHAnsi" w:cstheme="minorBidi"/>
          <w:sz w:val="20"/>
          <w:szCs w:val="20"/>
        </w:rPr>
        <w:t>with voting right</w:t>
      </w:r>
      <w:r w:rsidR="006D7ECD" w:rsidRPr="00FA083F">
        <w:rPr>
          <w:rFonts w:asciiTheme="minorHAnsi" w:hAnsiTheme="minorHAnsi" w:cstheme="minorBidi"/>
          <w:sz w:val="20"/>
          <w:szCs w:val="20"/>
        </w:rPr>
        <w:t>.</w:t>
      </w:r>
      <w:r w:rsidR="000C014E" w:rsidRPr="00FA083F">
        <w:rPr>
          <w:rFonts w:asciiTheme="minorHAnsi" w:hAnsiTheme="minorHAnsi" w:cstheme="minorBidi"/>
          <w:sz w:val="20"/>
          <w:szCs w:val="20"/>
        </w:rPr>
        <w:t xml:space="preserve"> </w:t>
      </w:r>
    </w:p>
    <w:p w14:paraId="40464B79" w14:textId="677E104A" w:rsidR="009F2A78" w:rsidRPr="00FA083F" w:rsidRDefault="009F2A78" w:rsidP="006D7ECD">
      <w:pPr>
        <w:pStyle w:val="Odsekzoznamu"/>
        <w:numPr>
          <w:ilvl w:val="0"/>
          <w:numId w:val="3"/>
        </w:numPr>
        <w:jc w:val="both"/>
        <w:rPr>
          <w:rFonts w:ascii="Calibri" w:hAnsi="Calibri" w:cs="Calibri"/>
          <w:sz w:val="20"/>
          <w:szCs w:val="20"/>
        </w:rPr>
      </w:pPr>
      <w:r w:rsidRPr="00FA083F">
        <w:rPr>
          <w:rFonts w:ascii="Calibri" w:hAnsi="Calibri" w:cs="Calibri"/>
          <w:sz w:val="20"/>
          <w:szCs w:val="20"/>
        </w:rPr>
        <w:t xml:space="preserve">The members shall designate their representatives. The designation shall proceed in a flexible manner, e.g. by an e-mail addressed to the </w:t>
      </w:r>
      <w:r w:rsidR="00911E12" w:rsidRPr="00FA083F">
        <w:rPr>
          <w:rFonts w:ascii="Calibri" w:hAnsi="Calibri" w:cs="Calibri"/>
          <w:sz w:val="20"/>
          <w:szCs w:val="20"/>
        </w:rPr>
        <w:t xml:space="preserve">Chair from the statutory of the </w:t>
      </w:r>
      <w:r w:rsidR="00E77BF9" w:rsidRPr="00FA083F">
        <w:rPr>
          <w:rFonts w:ascii="Calibri" w:hAnsi="Calibri" w:cs="Calibri"/>
          <w:sz w:val="20"/>
          <w:szCs w:val="20"/>
        </w:rPr>
        <w:t>m</w:t>
      </w:r>
      <w:r w:rsidRPr="00FA083F">
        <w:rPr>
          <w:rFonts w:ascii="Calibri" w:hAnsi="Calibri" w:cs="Calibri"/>
          <w:sz w:val="20"/>
          <w:szCs w:val="20"/>
        </w:rPr>
        <w:t xml:space="preserve">ember or from a person who should normally be recognised as competent to do so under the organisational structure of the </w:t>
      </w:r>
      <w:r w:rsidR="00E77BF9" w:rsidRPr="00FA083F">
        <w:rPr>
          <w:rFonts w:ascii="Calibri" w:hAnsi="Calibri" w:cs="Calibri"/>
          <w:sz w:val="20"/>
          <w:szCs w:val="20"/>
        </w:rPr>
        <w:t>m</w:t>
      </w:r>
      <w:r w:rsidRPr="00FA083F">
        <w:rPr>
          <w:rFonts w:ascii="Calibri" w:hAnsi="Calibri" w:cs="Calibri"/>
          <w:sz w:val="20"/>
          <w:szCs w:val="20"/>
        </w:rPr>
        <w:t>ember.</w:t>
      </w:r>
    </w:p>
    <w:p w14:paraId="63CA3F11" w14:textId="77777777" w:rsidR="00052DA6" w:rsidRPr="00FA083F" w:rsidRDefault="007004BB" w:rsidP="007C032A">
      <w:pPr>
        <w:pStyle w:val="Odsekzoznamu"/>
        <w:numPr>
          <w:ilvl w:val="0"/>
          <w:numId w:val="3"/>
        </w:numPr>
        <w:spacing w:after="0" w:line="240" w:lineRule="auto"/>
        <w:jc w:val="both"/>
        <w:rPr>
          <w:rFonts w:asciiTheme="minorHAnsi" w:hAnsiTheme="minorHAnsi" w:cstheme="minorHAnsi"/>
          <w:sz w:val="20"/>
          <w:szCs w:val="20"/>
        </w:rPr>
      </w:pPr>
      <w:r w:rsidRPr="00FA083F">
        <w:rPr>
          <w:rFonts w:asciiTheme="minorHAnsi" w:hAnsiTheme="minorHAnsi" w:cstheme="minorHAnsi"/>
          <w:sz w:val="20"/>
          <w:szCs w:val="20"/>
        </w:rPr>
        <w:t>The representative may appoint their deputy or dep</w:t>
      </w:r>
      <w:r w:rsidR="007566D8" w:rsidRPr="00FA083F">
        <w:rPr>
          <w:rFonts w:asciiTheme="minorHAnsi" w:hAnsiTheme="minorHAnsi" w:cstheme="minorHAnsi"/>
          <w:sz w:val="20"/>
          <w:szCs w:val="20"/>
        </w:rPr>
        <w:t>u</w:t>
      </w:r>
      <w:r w:rsidRPr="00FA083F">
        <w:rPr>
          <w:rFonts w:asciiTheme="minorHAnsi" w:hAnsiTheme="minorHAnsi" w:cstheme="minorHAnsi"/>
          <w:sz w:val="20"/>
          <w:szCs w:val="20"/>
        </w:rPr>
        <w:t>ties by a written notification submitted to the NCU. The deputy shall have the same rights as the representative.</w:t>
      </w:r>
    </w:p>
    <w:p w14:paraId="60E24E68" w14:textId="77777777" w:rsidR="00A042D2" w:rsidRPr="003126CA" w:rsidRDefault="00A042D2" w:rsidP="00A042D2">
      <w:pPr>
        <w:pStyle w:val="Odsekzoznamu"/>
        <w:spacing w:after="0"/>
        <w:ind w:left="284"/>
        <w:jc w:val="both"/>
        <w:rPr>
          <w:rFonts w:asciiTheme="minorHAnsi" w:hAnsiTheme="minorHAnsi" w:cstheme="minorHAnsi"/>
          <w:sz w:val="20"/>
          <w:szCs w:val="20"/>
          <w:highlight w:val="yellow"/>
        </w:rPr>
      </w:pPr>
    </w:p>
    <w:p w14:paraId="3A2974C2" w14:textId="60E0D7F9" w:rsidR="00A940BF" w:rsidRPr="00FA083F" w:rsidRDefault="00B6684D" w:rsidP="00FA083F">
      <w:pPr>
        <w:spacing w:after="0"/>
        <w:jc w:val="center"/>
        <w:rPr>
          <w:b/>
          <w:sz w:val="20"/>
          <w:szCs w:val="20"/>
        </w:rPr>
      </w:pPr>
      <w:r w:rsidRPr="00FA083F">
        <w:rPr>
          <w:b/>
          <w:sz w:val="20"/>
          <w:szCs w:val="20"/>
        </w:rPr>
        <w:t xml:space="preserve">Article </w:t>
      </w:r>
      <w:r w:rsidR="0077356C" w:rsidRPr="00FA083F">
        <w:rPr>
          <w:b/>
          <w:sz w:val="20"/>
          <w:szCs w:val="20"/>
        </w:rPr>
        <w:t>3</w:t>
      </w:r>
    </w:p>
    <w:p w14:paraId="2F7C34C6" w14:textId="77777777" w:rsidR="00FA083F" w:rsidRPr="00FA083F" w:rsidRDefault="00FA083F" w:rsidP="00FA083F">
      <w:pPr>
        <w:spacing w:after="0"/>
        <w:jc w:val="center"/>
        <w:rPr>
          <w:b/>
          <w:sz w:val="20"/>
          <w:szCs w:val="20"/>
        </w:rPr>
      </w:pPr>
      <w:r w:rsidRPr="00FA083F">
        <w:rPr>
          <w:b/>
          <w:sz w:val="20"/>
          <w:szCs w:val="20"/>
        </w:rPr>
        <w:t>The Chair</w:t>
      </w:r>
    </w:p>
    <w:p w14:paraId="4B015EFB" w14:textId="77777777" w:rsidR="00FA083F" w:rsidRPr="00FA083F" w:rsidRDefault="00FA083F" w:rsidP="00FA083F">
      <w:pPr>
        <w:pStyle w:val="Odsekzoznamu"/>
        <w:numPr>
          <w:ilvl w:val="0"/>
          <w:numId w:val="8"/>
        </w:numPr>
        <w:spacing w:after="0" w:line="240" w:lineRule="auto"/>
        <w:jc w:val="both"/>
        <w:rPr>
          <w:rFonts w:asciiTheme="minorHAnsi" w:hAnsiTheme="minorHAnsi" w:cstheme="minorHAnsi"/>
          <w:sz w:val="20"/>
          <w:szCs w:val="20"/>
        </w:rPr>
      </w:pPr>
      <w:r w:rsidRPr="00FA083F">
        <w:rPr>
          <w:rFonts w:asciiTheme="minorHAnsi" w:hAnsiTheme="minorHAnsi" w:cstheme="minorHAnsi"/>
          <w:sz w:val="20"/>
          <w:szCs w:val="20"/>
        </w:rPr>
        <w:t>The Chair shall:</w:t>
      </w:r>
    </w:p>
    <w:p w14:paraId="0EA58EDD" w14:textId="77777777" w:rsidR="00FA083F" w:rsidRPr="00FA083F" w:rsidRDefault="00FA083F" w:rsidP="00FA083F">
      <w:pPr>
        <w:pStyle w:val="Odsekzoznamu"/>
        <w:numPr>
          <w:ilvl w:val="0"/>
          <w:numId w:val="11"/>
        </w:numPr>
        <w:spacing w:after="0"/>
        <w:contextualSpacing w:val="0"/>
        <w:jc w:val="both"/>
        <w:rPr>
          <w:rFonts w:asciiTheme="minorHAnsi" w:hAnsiTheme="minorHAnsi" w:cstheme="minorBidi"/>
          <w:sz w:val="20"/>
          <w:szCs w:val="20"/>
        </w:rPr>
      </w:pPr>
      <w:r w:rsidRPr="00FA083F">
        <w:rPr>
          <w:rFonts w:asciiTheme="minorHAnsi" w:hAnsiTheme="minorHAnsi" w:cstheme="minorHAnsi"/>
          <w:sz w:val="20"/>
          <w:szCs w:val="20"/>
          <w:lang w:val="en-AU"/>
        </w:rPr>
        <w:t>manage the activities of the Steering Committee;</w:t>
      </w:r>
    </w:p>
    <w:p w14:paraId="0066794C" w14:textId="77777777" w:rsidR="00FA083F" w:rsidRPr="00FA083F" w:rsidRDefault="00FA083F" w:rsidP="00FA083F">
      <w:pPr>
        <w:pStyle w:val="Odsekzoznamu"/>
        <w:numPr>
          <w:ilvl w:val="0"/>
          <w:numId w:val="11"/>
        </w:numPr>
        <w:spacing w:after="0"/>
        <w:contextualSpacing w:val="0"/>
        <w:jc w:val="both"/>
        <w:rPr>
          <w:rFonts w:asciiTheme="minorHAnsi" w:hAnsiTheme="minorHAnsi" w:cstheme="minorBidi"/>
          <w:sz w:val="20"/>
          <w:szCs w:val="20"/>
        </w:rPr>
      </w:pPr>
      <w:r w:rsidRPr="00FA083F">
        <w:rPr>
          <w:rFonts w:asciiTheme="minorHAnsi" w:hAnsiTheme="minorHAnsi" w:cstheme="minorBidi"/>
          <w:sz w:val="20"/>
          <w:szCs w:val="20"/>
        </w:rPr>
        <w:t>chair the meetings;</w:t>
      </w:r>
    </w:p>
    <w:p w14:paraId="7648173F" w14:textId="11769B3D" w:rsidR="00FA083F" w:rsidRPr="00FA083F" w:rsidRDefault="00FA083F" w:rsidP="00FA083F">
      <w:pPr>
        <w:pStyle w:val="Odsekzoznamu"/>
        <w:numPr>
          <w:ilvl w:val="0"/>
          <w:numId w:val="11"/>
        </w:numPr>
        <w:spacing w:after="0"/>
        <w:contextualSpacing w:val="0"/>
        <w:jc w:val="both"/>
        <w:rPr>
          <w:rFonts w:asciiTheme="minorHAnsi" w:hAnsiTheme="minorHAnsi" w:cstheme="minorBidi"/>
          <w:sz w:val="20"/>
          <w:szCs w:val="20"/>
        </w:rPr>
      </w:pPr>
      <w:r w:rsidRPr="00FA083F">
        <w:rPr>
          <w:rFonts w:asciiTheme="minorHAnsi" w:hAnsiTheme="minorHAnsi" w:cstheme="minorBidi"/>
          <w:sz w:val="20"/>
          <w:szCs w:val="20"/>
        </w:rPr>
        <w:t>provide for the compliance with this Rules of Procedure;</w:t>
      </w:r>
    </w:p>
    <w:p w14:paraId="46B0C665" w14:textId="77777777" w:rsidR="00FA083F" w:rsidRPr="00FA083F" w:rsidRDefault="00FA083F" w:rsidP="00FA083F">
      <w:pPr>
        <w:pStyle w:val="Odsekzoznamu"/>
        <w:numPr>
          <w:ilvl w:val="0"/>
          <w:numId w:val="11"/>
        </w:numPr>
        <w:spacing w:after="0"/>
        <w:contextualSpacing w:val="0"/>
        <w:jc w:val="both"/>
        <w:rPr>
          <w:rFonts w:asciiTheme="minorHAnsi" w:hAnsiTheme="minorHAnsi" w:cstheme="minorBidi"/>
          <w:sz w:val="20"/>
          <w:szCs w:val="20"/>
        </w:rPr>
      </w:pPr>
      <w:r w:rsidRPr="00FA083F">
        <w:rPr>
          <w:rFonts w:asciiTheme="minorHAnsi" w:hAnsiTheme="minorHAnsi" w:cstheme="minorBidi"/>
          <w:sz w:val="20"/>
          <w:szCs w:val="20"/>
        </w:rPr>
        <w:t xml:space="preserve">give the Secretary other tasks relevant to the work of the Steering Committee. </w:t>
      </w:r>
    </w:p>
    <w:p w14:paraId="2A51D7A6" w14:textId="458F83A9" w:rsidR="00FA083F" w:rsidRDefault="00FA083F" w:rsidP="00A940BF">
      <w:pPr>
        <w:pStyle w:val="Odsekzoznamu"/>
        <w:spacing w:after="0"/>
        <w:ind w:left="567"/>
        <w:rPr>
          <w:rFonts w:asciiTheme="minorHAnsi" w:hAnsiTheme="minorHAnsi" w:cstheme="minorBidi"/>
          <w:sz w:val="20"/>
          <w:szCs w:val="20"/>
          <w:highlight w:val="yellow"/>
        </w:rPr>
      </w:pPr>
    </w:p>
    <w:p w14:paraId="2DBAC762" w14:textId="77777777" w:rsidR="00FA083F" w:rsidRPr="003126CA" w:rsidRDefault="00FA083F" w:rsidP="00A940BF">
      <w:pPr>
        <w:pStyle w:val="Odsekzoznamu"/>
        <w:spacing w:after="0"/>
        <w:ind w:left="567"/>
        <w:rPr>
          <w:rFonts w:asciiTheme="minorHAnsi" w:hAnsiTheme="minorHAnsi" w:cstheme="minorBidi"/>
          <w:sz w:val="20"/>
          <w:szCs w:val="20"/>
          <w:highlight w:val="yellow"/>
        </w:rPr>
      </w:pPr>
    </w:p>
    <w:p w14:paraId="4291302E" w14:textId="77777777" w:rsidR="00A07F6A" w:rsidRPr="003126CA" w:rsidRDefault="00A07F6A" w:rsidP="006836FF">
      <w:pPr>
        <w:pStyle w:val="Odsekzoznamu"/>
        <w:spacing w:after="0"/>
        <w:ind w:left="567"/>
        <w:contextualSpacing w:val="0"/>
        <w:jc w:val="both"/>
        <w:rPr>
          <w:rFonts w:asciiTheme="minorHAnsi" w:hAnsiTheme="minorHAnsi" w:cstheme="minorBidi"/>
          <w:sz w:val="20"/>
          <w:szCs w:val="20"/>
          <w:highlight w:val="yellow"/>
        </w:rPr>
      </w:pPr>
    </w:p>
    <w:p w14:paraId="14F8866E" w14:textId="77777777" w:rsidR="00064614" w:rsidRPr="00816D52" w:rsidRDefault="00064614" w:rsidP="00064614">
      <w:pPr>
        <w:spacing w:after="0"/>
        <w:jc w:val="center"/>
        <w:rPr>
          <w:b/>
          <w:sz w:val="20"/>
          <w:szCs w:val="20"/>
        </w:rPr>
      </w:pPr>
      <w:r w:rsidRPr="00816D52">
        <w:rPr>
          <w:b/>
          <w:sz w:val="20"/>
          <w:szCs w:val="20"/>
        </w:rPr>
        <w:t xml:space="preserve">Article 4 </w:t>
      </w:r>
    </w:p>
    <w:p w14:paraId="1D49F74A" w14:textId="77777777" w:rsidR="00064614" w:rsidRPr="00816D52" w:rsidRDefault="00064614" w:rsidP="00064614">
      <w:pPr>
        <w:spacing w:after="0"/>
        <w:jc w:val="center"/>
        <w:rPr>
          <w:b/>
          <w:sz w:val="20"/>
          <w:szCs w:val="20"/>
        </w:rPr>
      </w:pPr>
      <w:r w:rsidRPr="00816D52">
        <w:rPr>
          <w:b/>
          <w:sz w:val="20"/>
          <w:szCs w:val="20"/>
        </w:rPr>
        <w:t xml:space="preserve">The Secretary </w:t>
      </w:r>
    </w:p>
    <w:p w14:paraId="39A096BE" w14:textId="77777777" w:rsidR="00064614" w:rsidRPr="00816D52" w:rsidRDefault="00064614" w:rsidP="00064614">
      <w:pPr>
        <w:pStyle w:val="Odsekzoznamu"/>
        <w:numPr>
          <w:ilvl w:val="0"/>
          <w:numId w:val="9"/>
        </w:numPr>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The Secretary shall:</w:t>
      </w:r>
    </w:p>
    <w:p w14:paraId="60C3CE17" w14:textId="77777777" w:rsidR="00064614" w:rsidRPr="00816D52" w:rsidRDefault="00064614" w:rsidP="00064614">
      <w:pPr>
        <w:pStyle w:val="Odsekzoznamu"/>
        <w:numPr>
          <w:ilvl w:val="0"/>
          <w:numId w:val="12"/>
        </w:numPr>
        <w:spacing w:after="0"/>
        <w:contextualSpacing w:val="0"/>
        <w:jc w:val="both"/>
        <w:rPr>
          <w:rFonts w:asciiTheme="minorHAnsi" w:hAnsiTheme="minorHAnsi" w:cstheme="minorBidi"/>
          <w:sz w:val="20"/>
          <w:szCs w:val="20"/>
        </w:rPr>
      </w:pPr>
      <w:r w:rsidRPr="00816D52">
        <w:rPr>
          <w:rFonts w:asciiTheme="minorHAnsi" w:hAnsiTheme="minorHAnsi" w:cstheme="minorBidi"/>
          <w:sz w:val="20"/>
          <w:szCs w:val="20"/>
        </w:rPr>
        <w:t xml:space="preserve">handle the administrative tasks including maintaining and updating the list of members´ representatives and distributing relevant information to the members of the Steering Committee; </w:t>
      </w:r>
    </w:p>
    <w:p w14:paraId="52C624BE" w14:textId="5B6781FD" w:rsidR="00064614" w:rsidRPr="00816D52" w:rsidRDefault="00064614" w:rsidP="00064614">
      <w:pPr>
        <w:pStyle w:val="Odsekzoznamu"/>
        <w:numPr>
          <w:ilvl w:val="0"/>
          <w:numId w:val="12"/>
        </w:numPr>
        <w:spacing w:after="0"/>
        <w:contextualSpacing w:val="0"/>
        <w:jc w:val="both"/>
        <w:rPr>
          <w:rFonts w:asciiTheme="minorHAnsi" w:hAnsiTheme="minorHAnsi" w:cstheme="minorBidi"/>
          <w:sz w:val="20"/>
          <w:szCs w:val="20"/>
        </w:rPr>
      </w:pPr>
      <w:r w:rsidRPr="00816D52">
        <w:rPr>
          <w:rFonts w:asciiTheme="minorHAnsi" w:hAnsiTheme="minorHAnsi" w:cstheme="minorBidi"/>
          <w:sz w:val="20"/>
          <w:szCs w:val="20"/>
        </w:rPr>
        <w:t>organise meetings of the Steering Committee including sending out invitations in the name of the Chair</w:t>
      </w:r>
      <w:r w:rsidR="000B5940">
        <w:rPr>
          <w:rFonts w:asciiTheme="minorHAnsi" w:hAnsiTheme="minorHAnsi" w:cstheme="minorBidi"/>
          <w:sz w:val="20"/>
          <w:szCs w:val="20"/>
        </w:rPr>
        <w:t>,</w:t>
      </w:r>
      <w:r w:rsidRPr="00816D52">
        <w:rPr>
          <w:rFonts w:asciiTheme="minorHAnsi" w:hAnsiTheme="minorHAnsi" w:cstheme="minorBidi"/>
          <w:sz w:val="20"/>
          <w:szCs w:val="20"/>
        </w:rPr>
        <w:t xml:space="preserve"> circulating the draft agenda and other relevant documents;</w:t>
      </w:r>
    </w:p>
    <w:p w14:paraId="167C6571" w14:textId="77777777" w:rsidR="00064614" w:rsidRPr="00816D52" w:rsidRDefault="00064614" w:rsidP="00064614">
      <w:pPr>
        <w:pStyle w:val="Odsekzoznamu"/>
        <w:numPr>
          <w:ilvl w:val="0"/>
          <w:numId w:val="12"/>
        </w:numPr>
        <w:spacing w:after="0"/>
        <w:contextualSpacing w:val="0"/>
        <w:jc w:val="both"/>
        <w:rPr>
          <w:rFonts w:asciiTheme="minorHAnsi" w:hAnsiTheme="minorHAnsi" w:cstheme="minorBidi"/>
          <w:sz w:val="20"/>
          <w:szCs w:val="20"/>
        </w:rPr>
      </w:pPr>
      <w:r w:rsidRPr="00816D52">
        <w:rPr>
          <w:rFonts w:asciiTheme="minorHAnsi" w:hAnsiTheme="minorHAnsi" w:cstheme="minorBidi"/>
          <w:sz w:val="20"/>
          <w:szCs w:val="20"/>
        </w:rPr>
        <w:t>elaborate draft minutes of the meetings recording the decisions of the Steering Committee, consult all members on the draft and distribute the jointly agreed and finalised minutes;</w:t>
      </w:r>
    </w:p>
    <w:p w14:paraId="3D4C606A" w14:textId="302962CA" w:rsidR="00064614" w:rsidRPr="00816D52" w:rsidRDefault="00064614" w:rsidP="00064614">
      <w:pPr>
        <w:pStyle w:val="Odsekzoznamu"/>
        <w:numPr>
          <w:ilvl w:val="0"/>
          <w:numId w:val="12"/>
        </w:numPr>
        <w:spacing w:after="0"/>
        <w:contextualSpacing w:val="0"/>
        <w:jc w:val="both"/>
        <w:rPr>
          <w:rFonts w:asciiTheme="minorHAnsi" w:hAnsiTheme="minorHAnsi" w:cstheme="minorBidi"/>
          <w:sz w:val="20"/>
          <w:szCs w:val="20"/>
        </w:rPr>
      </w:pPr>
      <w:r w:rsidRPr="00816D52">
        <w:rPr>
          <w:rFonts w:asciiTheme="minorHAnsi" w:hAnsiTheme="minorHAnsi" w:cstheme="minorBidi"/>
          <w:sz w:val="20"/>
          <w:szCs w:val="20"/>
        </w:rPr>
        <w:t>ensure that all relevant documentation is filed and kept;</w:t>
      </w:r>
    </w:p>
    <w:p w14:paraId="361B9D79" w14:textId="3EBF9EB3" w:rsidR="00064614" w:rsidRPr="00816D52" w:rsidRDefault="00064614" w:rsidP="00064614">
      <w:pPr>
        <w:pStyle w:val="Odsekzoznamu"/>
        <w:numPr>
          <w:ilvl w:val="0"/>
          <w:numId w:val="12"/>
        </w:numPr>
        <w:spacing w:after="0"/>
        <w:contextualSpacing w:val="0"/>
        <w:jc w:val="both"/>
        <w:rPr>
          <w:rFonts w:asciiTheme="minorHAnsi" w:hAnsiTheme="minorHAnsi" w:cstheme="minorBidi"/>
          <w:sz w:val="20"/>
          <w:szCs w:val="20"/>
        </w:rPr>
      </w:pPr>
      <w:proofErr w:type="gramStart"/>
      <w:r w:rsidRPr="00816D52">
        <w:rPr>
          <w:rFonts w:asciiTheme="minorHAnsi" w:hAnsiTheme="minorHAnsi" w:cstheme="minorBidi"/>
          <w:sz w:val="20"/>
          <w:szCs w:val="20"/>
        </w:rPr>
        <w:t>perform</w:t>
      </w:r>
      <w:proofErr w:type="gramEnd"/>
      <w:r w:rsidRPr="00816D52">
        <w:rPr>
          <w:rFonts w:asciiTheme="minorHAnsi" w:hAnsiTheme="minorHAnsi" w:cstheme="minorBidi"/>
          <w:sz w:val="20"/>
          <w:szCs w:val="20"/>
        </w:rPr>
        <w:t xml:space="preserve"> other tasks assigned by the Chair.</w:t>
      </w:r>
    </w:p>
    <w:p w14:paraId="585BEA2D" w14:textId="77777777" w:rsidR="00564436" w:rsidRPr="003126CA" w:rsidRDefault="00564436" w:rsidP="00CE0378">
      <w:pPr>
        <w:spacing w:after="0"/>
        <w:rPr>
          <w:sz w:val="20"/>
          <w:szCs w:val="20"/>
          <w:highlight w:val="yellow"/>
        </w:rPr>
      </w:pPr>
    </w:p>
    <w:p w14:paraId="7C473C9C" w14:textId="2DCCC32E" w:rsidR="00541E70" w:rsidRDefault="00541E70" w:rsidP="00541E70">
      <w:pPr>
        <w:spacing w:after="0" w:line="240" w:lineRule="auto"/>
        <w:jc w:val="both"/>
        <w:rPr>
          <w:rFonts w:cstheme="minorHAnsi"/>
          <w:sz w:val="20"/>
          <w:szCs w:val="20"/>
          <w:highlight w:val="yellow"/>
        </w:rPr>
      </w:pPr>
    </w:p>
    <w:p w14:paraId="61142B7D" w14:textId="3F77D857" w:rsidR="00064614" w:rsidRPr="00064614" w:rsidRDefault="00064614" w:rsidP="00064614">
      <w:pPr>
        <w:spacing w:after="0" w:line="240" w:lineRule="auto"/>
        <w:jc w:val="center"/>
        <w:rPr>
          <w:b/>
          <w:sz w:val="20"/>
          <w:szCs w:val="20"/>
        </w:rPr>
      </w:pPr>
      <w:r w:rsidRPr="00064614">
        <w:rPr>
          <w:b/>
          <w:sz w:val="20"/>
          <w:szCs w:val="20"/>
        </w:rPr>
        <w:t>Article 5</w:t>
      </w:r>
    </w:p>
    <w:p w14:paraId="5DD54C73" w14:textId="77777777" w:rsidR="00064614" w:rsidRPr="00064614" w:rsidRDefault="00064614" w:rsidP="00064614">
      <w:pPr>
        <w:spacing w:after="0" w:line="240" w:lineRule="auto"/>
        <w:jc w:val="center"/>
        <w:rPr>
          <w:b/>
          <w:sz w:val="20"/>
          <w:szCs w:val="20"/>
        </w:rPr>
      </w:pPr>
      <w:r w:rsidRPr="00064614">
        <w:rPr>
          <w:b/>
          <w:sz w:val="20"/>
          <w:szCs w:val="20"/>
        </w:rPr>
        <w:t>Meetings of the Steering Committee</w:t>
      </w:r>
    </w:p>
    <w:p w14:paraId="5AE2C326" w14:textId="73B34962" w:rsidR="00064614" w:rsidRPr="00064614" w:rsidRDefault="00064614" w:rsidP="00064614">
      <w:pPr>
        <w:pStyle w:val="Odsekzoznamu"/>
        <w:numPr>
          <w:ilvl w:val="0"/>
          <w:numId w:val="30"/>
        </w:numPr>
        <w:spacing w:after="0" w:line="240" w:lineRule="auto"/>
        <w:jc w:val="both"/>
        <w:rPr>
          <w:rFonts w:asciiTheme="minorHAnsi" w:hAnsiTheme="minorHAnsi" w:cstheme="minorHAnsi"/>
          <w:sz w:val="20"/>
          <w:szCs w:val="20"/>
        </w:rPr>
      </w:pPr>
      <w:r w:rsidRPr="00064614">
        <w:rPr>
          <w:rFonts w:asciiTheme="minorHAnsi" w:hAnsiTheme="minorHAnsi" w:cstheme="minorHAnsi"/>
          <w:sz w:val="20"/>
          <w:szCs w:val="20"/>
        </w:rPr>
        <w:t>The Steering Committee shall meet at least once a year. The meetings of the Steering Committee typically take place in person. If a hybrid format allowing remote participation in the meeting is required, the Secretary will arrange it.</w:t>
      </w:r>
    </w:p>
    <w:p w14:paraId="48656DCF" w14:textId="77777777" w:rsidR="00064614" w:rsidRPr="00064614" w:rsidRDefault="00064614" w:rsidP="00064614">
      <w:pPr>
        <w:pStyle w:val="Odsekzoznamu"/>
        <w:numPr>
          <w:ilvl w:val="0"/>
          <w:numId w:val="30"/>
        </w:numPr>
        <w:spacing w:after="0" w:line="240" w:lineRule="auto"/>
        <w:ind w:left="502"/>
        <w:jc w:val="both"/>
        <w:rPr>
          <w:rFonts w:asciiTheme="minorHAnsi" w:hAnsiTheme="minorHAnsi" w:cstheme="minorHAnsi"/>
          <w:sz w:val="20"/>
          <w:szCs w:val="20"/>
        </w:rPr>
      </w:pPr>
      <w:r w:rsidRPr="00064614">
        <w:rPr>
          <w:rFonts w:asciiTheme="minorHAnsi" w:hAnsiTheme="minorHAnsi" w:cstheme="minorHAnsi"/>
          <w:sz w:val="20"/>
          <w:szCs w:val="20"/>
        </w:rPr>
        <w:t xml:space="preserve">Additional meetings may be held, if deemed necessary or useful, at the request of at least one member of the Steering Committee. </w:t>
      </w:r>
    </w:p>
    <w:p w14:paraId="08597323" w14:textId="23B52CA9" w:rsidR="00064614" w:rsidRDefault="00064614" w:rsidP="00064614">
      <w:pPr>
        <w:pStyle w:val="Odsekzoznamu"/>
        <w:numPr>
          <w:ilvl w:val="0"/>
          <w:numId w:val="30"/>
        </w:numPr>
        <w:spacing w:after="0" w:line="240" w:lineRule="auto"/>
        <w:ind w:left="502"/>
        <w:jc w:val="both"/>
        <w:rPr>
          <w:rFonts w:asciiTheme="minorHAnsi" w:hAnsiTheme="minorHAnsi" w:cstheme="minorHAnsi"/>
          <w:sz w:val="20"/>
          <w:szCs w:val="20"/>
          <w:lang w:val="en-US"/>
        </w:rPr>
      </w:pPr>
      <w:r w:rsidRPr="00064614">
        <w:rPr>
          <w:sz w:val="20"/>
          <w:szCs w:val="20"/>
          <w:lang w:val="en-US"/>
        </w:rPr>
        <w:t>I</w:t>
      </w:r>
      <w:r w:rsidRPr="00064614">
        <w:rPr>
          <w:rFonts w:asciiTheme="minorHAnsi" w:hAnsiTheme="minorHAnsi" w:cstheme="minorHAnsi"/>
          <w:sz w:val="20"/>
          <w:szCs w:val="20"/>
          <w:lang w:val="en-US"/>
        </w:rPr>
        <w:t>n particularly justified cases, the Chair may propose on his own or on request of the other Steering Committee member to adopt resolutions by written procedure i.e. via exchange of electronic correspondence. Following steps will be applied:</w:t>
      </w:r>
    </w:p>
    <w:p w14:paraId="5ED3A3C5" w14:textId="757C6F89" w:rsidR="00064614" w:rsidRPr="00064614" w:rsidRDefault="00064614" w:rsidP="00064614">
      <w:pPr>
        <w:pStyle w:val="Odsekzoznamu"/>
        <w:numPr>
          <w:ilvl w:val="0"/>
          <w:numId w:val="31"/>
        </w:numPr>
        <w:spacing w:after="0" w:line="240" w:lineRule="auto"/>
        <w:jc w:val="both"/>
        <w:rPr>
          <w:rFonts w:asciiTheme="minorHAnsi" w:hAnsiTheme="minorHAnsi" w:cstheme="minorHAnsi"/>
          <w:sz w:val="20"/>
          <w:szCs w:val="20"/>
          <w:lang w:val="en-US"/>
        </w:rPr>
      </w:pPr>
      <w:r w:rsidRPr="00064614">
        <w:rPr>
          <w:rFonts w:asciiTheme="minorHAnsi" w:hAnsiTheme="minorHAnsi" w:cstheme="minorHAnsi"/>
          <w:sz w:val="20"/>
          <w:szCs w:val="20"/>
          <w:lang w:val="en-US"/>
        </w:rPr>
        <w:t>The Secretary shall send electronically the draft resolution and supporting documents for consideration to the Steering Committee members.</w:t>
      </w:r>
    </w:p>
    <w:p w14:paraId="40DF32C0" w14:textId="77777777" w:rsidR="00064614" w:rsidRPr="00064614" w:rsidRDefault="00064614" w:rsidP="00064614">
      <w:pPr>
        <w:pStyle w:val="Odsekzoznamu"/>
        <w:numPr>
          <w:ilvl w:val="0"/>
          <w:numId w:val="31"/>
        </w:numPr>
        <w:spacing w:after="0" w:line="240" w:lineRule="auto"/>
        <w:jc w:val="both"/>
        <w:rPr>
          <w:rFonts w:asciiTheme="minorHAnsi" w:hAnsiTheme="minorHAnsi" w:cstheme="minorHAnsi"/>
          <w:sz w:val="20"/>
          <w:szCs w:val="20"/>
          <w:lang w:val="en-US"/>
        </w:rPr>
      </w:pPr>
      <w:r w:rsidRPr="00064614">
        <w:rPr>
          <w:rFonts w:asciiTheme="minorHAnsi" w:hAnsiTheme="minorHAnsi" w:cstheme="minorHAnsi"/>
          <w:sz w:val="20"/>
          <w:szCs w:val="20"/>
          <w:lang w:val="en-US"/>
        </w:rPr>
        <w:lastRenderedPageBreak/>
        <w:t>If, within 10 working days of sending electronically the draft resolution referred to in letter a), none of the Steering Committee members submits a written objection, the resolution shall be deemed agreed.</w:t>
      </w:r>
    </w:p>
    <w:p w14:paraId="48E13899" w14:textId="03A211BD" w:rsidR="00064614" w:rsidRPr="00064614" w:rsidRDefault="00064614" w:rsidP="00064614">
      <w:pPr>
        <w:pStyle w:val="Odsekzoznamu"/>
        <w:numPr>
          <w:ilvl w:val="0"/>
          <w:numId w:val="31"/>
        </w:numPr>
        <w:spacing w:after="0" w:line="240" w:lineRule="auto"/>
        <w:jc w:val="both"/>
        <w:rPr>
          <w:rFonts w:asciiTheme="minorHAnsi" w:hAnsiTheme="minorHAnsi" w:cstheme="minorHAnsi"/>
          <w:sz w:val="20"/>
          <w:szCs w:val="20"/>
          <w:lang w:val="en-US"/>
        </w:rPr>
      </w:pPr>
      <w:r w:rsidRPr="00064614">
        <w:rPr>
          <w:rFonts w:asciiTheme="minorHAnsi" w:hAnsiTheme="minorHAnsi" w:cstheme="minorHAnsi"/>
          <w:sz w:val="20"/>
          <w:szCs w:val="20"/>
          <w:lang w:val="en-US"/>
        </w:rPr>
        <w:t>The Chair at the next Steering Committee meeting informs about the adoption of the resolution referred to in letter a).</w:t>
      </w:r>
    </w:p>
    <w:p w14:paraId="10938FB0" w14:textId="5837FF29" w:rsidR="00064614" w:rsidRPr="00064614" w:rsidRDefault="00064614" w:rsidP="00064614">
      <w:pPr>
        <w:pStyle w:val="Odsekzoznamu"/>
        <w:numPr>
          <w:ilvl w:val="0"/>
          <w:numId w:val="30"/>
        </w:numPr>
        <w:spacing w:after="0" w:line="240" w:lineRule="auto"/>
        <w:ind w:left="502"/>
        <w:jc w:val="both"/>
        <w:rPr>
          <w:rFonts w:asciiTheme="minorHAnsi" w:hAnsiTheme="minorHAnsi" w:cstheme="minorHAnsi"/>
          <w:sz w:val="20"/>
          <w:szCs w:val="20"/>
        </w:rPr>
      </w:pPr>
      <w:r w:rsidRPr="00064614">
        <w:rPr>
          <w:rFonts w:asciiTheme="minorHAnsi" w:hAnsiTheme="minorHAnsi" w:cstheme="minorHAnsi"/>
          <w:sz w:val="20"/>
          <w:szCs w:val="20"/>
          <w:lang w:val="en-US"/>
        </w:rPr>
        <w:t xml:space="preserve">The Secretary shall make sure that </w:t>
      </w:r>
      <w:proofErr w:type="spellStart"/>
      <w:r w:rsidRPr="00064614">
        <w:rPr>
          <w:rFonts w:asciiTheme="minorHAnsi" w:hAnsiTheme="minorHAnsi" w:cstheme="minorHAnsi"/>
          <w:sz w:val="20"/>
          <w:szCs w:val="20"/>
          <w:lang w:val="en-US"/>
        </w:rPr>
        <w:t>invi</w:t>
      </w:r>
      <w:r w:rsidRPr="00064614">
        <w:rPr>
          <w:rFonts w:asciiTheme="minorHAnsi" w:hAnsiTheme="minorHAnsi" w:cstheme="minorHAnsi"/>
          <w:sz w:val="20"/>
          <w:szCs w:val="20"/>
        </w:rPr>
        <w:t>tations</w:t>
      </w:r>
      <w:proofErr w:type="spellEnd"/>
      <w:r w:rsidRPr="00064614">
        <w:rPr>
          <w:rFonts w:asciiTheme="minorHAnsi" w:hAnsiTheme="minorHAnsi" w:cstheme="minorHAnsi"/>
          <w:sz w:val="20"/>
          <w:szCs w:val="20"/>
        </w:rPr>
        <w:t xml:space="preserve">, including the preliminary agenda and relevant documents are sent no later than 10 working days prior to the meeting to all members. The </w:t>
      </w:r>
      <w:r w:rsidR="000B5940">
        <w:rPr>
          <w:rFonts w:asciiTheme="minorHAnsi" w:hAnsiTheme="minorHAnsi" w:cstheme="minorHAnsi"/>
          <w:sz w:val="20"/>
          <w:szCs w:val="20"/>
        </w:rPr>
        <w:t>m</w:t>
      </w:r>
      <w:r w:rsidR="000B5940" w:rsidRPr="00064614">
        <w:rPr>
          <w:rFonts w:asciiTheme="minorHAnsi" w:hAnsiTheme="minorHAnsi" w:cstheme="minorHAnsi"/>
          <w:sz w:val="20"/>
          <w:szCs w:val="20"/>
        </w:rPr>
        <w:t xml:space="preserve">embers </w:t>
      </w:r>
      <w:r w:rsidRPr="00064614">
        <w:rPr>
          <w:rFonts w:asciiTheme="minorHAnsi" w:hAnsiTheme="minorHAnsi" w:cstheme="minorHAnsi"/>
          <w:sz w:val="20"/>
          <w:szCs w:val="20"/>
        </w:rPr>
        <w:t>could propose to add further agenda items within 3 working days after receiving the draft agenda.</w:t>
      </w:r>
    </w:p>
    <w:p w14:paraId="07FC181A" w14:textId="77777777" w:rsidR="00064614" w:rsidRPr="00064614" w:rsidRDefault="00064614" w:rsidP="00064614">
      <w:pPr>
        <w:pStyle w:val="Odsekzoznamu"/>
        <w:numPr>
          <w:ilvl w:val="0"/>
          <w:numId w:val="30"/>
        </w:numPr>
        <w:spacing w:after="0" w:line="240" w:lineRule="auto"/>
        <w:ind w:left="502"/>
        <w:jc w:val="both"/>
        <w:rPr>
          <w:rFonts w:asciiTheme="minorHAnsi" w:hAnsiTheme="minorHAnsi" w:cstheme="minorHAnsi"/>
          <w:sz w:val="20"/>
          <w:szCs w:val="20"/>
        </w:rPr>
      </w:pPr>
      <w:r w:rsidRPr="00064614">
        <w:rPr>
          <w:rFonts w:asciiTheme="minorHAnsi" w:hAnsiTheme="minorHAnsi" w:cstheme="minorHAnsi"/>
          <w:sz w:val="20"/>
          <w:szCs w:val="20"/>
        </w:rPr>
        <w:t xml:space="preserve">The formal agenda of the meeting must be adopted at the beginning of a Steering Committee meeting. </w:t>
      </w:r>
    </w:p>
    <w:p w14:paraId="6D355AA9" w14:textId="361F4AE4" w:rsidR="00064614" w:rsidRPr="00064614" w:rsidRDefault="00064614" w:rsidP="00064614">
      <w:pPr>
        <w:pStyle w:val="Odsekzoznamu"/>
        <w:numPr>
          <w:ilvl w:val="0"/>
          <w:numId w:val="30"/>
        </w:numPr>
        <w:spacing w:after="0" w:line="240" w:lineRule="auto"/>
        <w:ind w:left="502"/>
        <w:jc w:val="both"/>
        <w:rPr>
          <w:rFonts w:asciiTheme="minorHAnsi" w:hAnsiTheme="minorHAnsi" w:cstheme="minorHAnsi"/>
          <w:sz w:val="20"/>
          <w:szCs w:val="20"/>
        </w:rPr>
      </w:pPr>
      <w:r w:rsidRPr="00064614">
        <w:rPr>
          <w:rFonts w:asciiTheme="minorHAnsi" w:hAnsiTheme="minorHAnsi" w:cstheme="minorHAnsi"/>
          <w:sz w:val="20"/>
          <w:szCs w:val="20"/>
        </w:rPr>
        <w:t xml:space="preserve">The Secretary shall elaborate and circulate the draft minutes no later than 5 working days after the meeting. The deadline for submitting comments for members shall be set by the Secretary for minimum of 7 working days. The jointly agreed and finalised minutes are distributed to all members no later than 20 working days after the meeting. </w:t>
      </w:r>
    </w:p>
    <w:p w14:paraId="32E3EE98" w14:textId="163F1DC0" w:rsidR="00064614" w:rsidRPr="00064614" w:rsidRDefault="00064614" w:rsidP="00064614">
      <w:pPr>
        <w:pStyle w:val="Odsekzoznamu"/>
        <w:numPr>
          <w:ilvl w:val="0"/>
          <w:numId w:val="30"/>
        </w:numPr>
        <w:spacing w:after="0" w:line="240" w:lineRule="auto"/>
        <w:ind w:left="502"/>
        <w:jc w:val="both"/>
        <w:rPr>
          <w:rFonts w:asciiTheme="minorHAnsi" w:hAnsiTheme="minorHAnsi" w:cstheme="minorHAnsi"/>
          <w:sz w:val="20"/>
          <w:szCs w:val="20"/>
        </w:rPr>
      </w:pPr>
      <w:r w:rsidRPr="00064614">
        <w:rPr>
          <w:rFonts w:asciiTheme="minorHAnsi" w:hAnsiTheme="minorHAnsi" w:cstheme="minorHAnsi"/>
          <w:sz w:val="20"/>
          <w:szCs w:val="20"/>
        </w:rPr>
        <w:t>The working language of the Steering Committee is English. Translation and interpretation may be provided</w:t>
      </w:r>
      <w:r>
        <w:rPr>
          <w:rFonts w:asciiTheme="minorHAnsi" w:hAnsiTheme="minorHAnsi" w:cstheme="minorHAnsi"/>
          <w:sz w:val="20"/>
          <w:szCs w:val="20"/>
        </w:rPr>
        <w:t>.</w:t>
      </w:r>
      <w:r w:rsidRPr="00064614">
        <w:rPr>
          <w:rFonts w:asciiTheme="minorHAnsi" w:hAnsiTheme="minorHAnsi" w:cstheme="minorHAnsi"/>
          <w:sz w:val="20"/>
          <w:szCs w:val="20"/>
        </w:rPr>
        <w:t xml:space="preserve"> The minutes shall be drafted and approved in English.</w:t>
      </w:r>
    </w:p>
    <w:p w14:paraId="236885E4" w14:textId="77777777" w:rsidR="00064614" w:rsidRPr="003126CA" w:rsidRDefault="00064614" w:rsidP="00541E70">
      <w:pPr>
        <w:spacing w:after="0" w:line="240" w:lineRule="auto"/>
        <w:jc w:val="both"/>
        <w:rPr>
          <w:rFonts w:cstheme="minorHAnsi"/>
          <w:sz w:val="20"/>
          <w:szCs w:val="20"/>
          <w:highlight w:val="yellow"/>
        </w:rPr>
      </w:pPr>
    </w:p>
    <w:p w14:paraId="3CA71182" w14:textId="278992CA" w:rsidR="00A042D2" w:rsidRDefault="00A042D2" w:rsidP="00A042D2">
      <w:pPr>
        <w:pStyle w:val="Odsekzoznamu"/>
        <w:spacing w:after="0" w:line="240" w:lineRule="auto"/>
        <w:ind w:left="284"/>
        <w:jc w:val="both"/>
        <w:rPr>
          <w:rFonts w:asciiTheme="minorHAnsi" w:hAnsiTheme="minorHAnsi" w:cstheme="minorHAnsi"/>
          <w:sz w:val="20"/>
          <w:szCs w:val="20"/>
          <w:highlight w:val="yellow"/>
        </w:rPr>
      </w:pPr>
    </w:p>
    <w:p w14:paraId="0E558BAE" w14:textId="3A66DB13" w:rsidR="00064614" w:rsidRPr="00816D52" w:rsidRDefault="00064614" w:rsidP="00064614">
      <w:pPr>
        <w:spacing w:after="0"/>
        <w:jc w:val="center"/>
        <w:rPr>
          <w:b/>
          <w:sz w:val="20"/>
          <w:szCs w:val="20"/>
        </w:rPr>
      </w:pPr>
      <w:r w:rsidRPr="00816D52">
        <w:rPr>
          <w:b/>
          <w:sz w:val="20"/>
          <w:szCs w:val="20"/>
        </w:rPr>
        <w:t>Article 6</w:t>
      </w:r>
    </w:p>
    <w:p w14:paraId="02DC5B1F" w14:textId="77777777" w:rsidR="00064614" w:rsidRPr="00816D52" w:rsidRDefault="00064614" w:rsidP="00064614">
      <w:pPr>
        <w:spacing w:after="0"/>
        <w:jc w:val="center"/>
        <w:rPr>
          <w:b/>
          <w:sz w:val="20"/>
          <w:szCs w:val="20"/>
        </w:rPr>
      </w:pPr>
      <w:r w:rsidRPr="00816D52">
        <w:rPr>
          <w:b/>
          <w:sz w:val="20"/>
          <w:szCs w:val="20"/>
        </w:rPr>
        <w:t>Decision-making within the Steering Committee</w:t>
      </w:r>
    </w:p>
    <w:p w14:paraId="5AA05D9F" w14:textId="16EF35E8" w:rsidR="00064614" w:rsidRPr="00816D52" w:rsidRDefault="00064614" w:rsidP="00064614">
      <w:pPr>
        <w:pStyle w:val="Odsekzoznamu"/>
        <w:numPr>
          <w:ilvl w:val="0"/>
          <w:numId w:val="14"/>
        </w:numPr>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The quorum for a decision is a simple majority of members with voting right and the representative from the Swiss Contribution Office.</w:t>
      </w:r>
    </w:p>
    <w:p w14:paraId="553480CB" w14:textId="71F3D321" w:rsidR="00064614" w:rsidRPr="00816D52" w:rsidRDefault="00064614" w:rsidP="00064614">
      <w:pPr>
        <w:pStyle w:val="Odsekzoznamu"/>
        <w:numPr>
          <w:ilvl w:val="0"/>
          <w:numId w:val="14"/>
        </w:numPr>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 xml:space="preserve">Each member of the Steering Committee with voting right shall have one vote. </w:t>
      </w:r>
    </w:p>
    <w:p w14:paraId="5A3DC908" w14:textId="77777777" w:rsidR="00064614" w:rsidRPr="00816D52" w:rsidRDefault="00064614" w:rsidP="00064614">
      <w:pPr>
        <w:pStyle w:val="Odsekzoznamu"/>
        <w:numPr>
          <w:ilvl w:val="0"/>
          <w:numId w:val="14"/>
        </w:numPr>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 xml:space="preserve">The Steering Committee shall strive for reaching consensus. Otherwise, a simple majority shall be necessary for decisions. </w:t>
      </w:r>
    </w:p>
    <w:p w14:paraId="0F561738" w14:textId="77777777" w:rsidR="00064614" w:rsidRPr="00816D52" w:rsidRDefault="00064614" w:rsidP="00064614">
      <w:pPr>
        <w:pStyle w:val="Odsekzoznamu"/>
        <w:numPr>
          <w:ilvl w:val="0"/>
          <w:numId w:val="14"/>
        </w:numPr>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In case the votes are even, the Chair has a casting vote.</w:t>
      </w:r>
    </w:p>
    <w:p w14:paraId="74C5749D" w14:textId="5110B035" w:rsidR="00064614" w:rsidRPr="00816D52" w:rsidRDefault="00064614" w:rsidP="00064614">
      <w:pPr>
        <w:pStyle w:val="Odsekzoznamu"/>
        <w:numPr>
          <w:ilvl w:val="0"/>
          <w:numId w:val="14"/>
        </w:numPr>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 xml:space="preserve">The Programme Operator shall not have the right to vote. </w:t>
      </w:r>
    </w:p>
    <w:p w14:paraId="5617B0DB" w14:textId="77777777" w:rsidR="00064614" w:rsidRPr="00816D52" w:rsidRDefault="00064614" w:rsidP="00064614">
      <w:pPr>
        <w:pStyle w:val="Odsekzoznamu"/>
        <w:numPr>
          <w:ilvl w:val="0"/>
          <w:numId w:val="14"/>
        </w:numPr>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 xml:space="preserve">The SCO shall not have the right to vote. </w:t>
      </w:r>
    </w:p>
    <w:p w14:paraId="65E8AB48" w14:textId="61216E81" w:rsidR="00064614" w:rsidRPr="00816D52" w:rsidRDefault="00064614" w:rsidP="00064614">
      <w:pPr>
        <w:pStyle w:val="Odsekzoznamu"/>
        <w:numPr>
          <w:ilvl w:val="0"/>
          <w:numId w:val="14"/>
        </w:numPr>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The NCU and the SCO shall have the right to veto any decision taken by the Steering Committee. The veto shall be expressed directly at the Steering Committee meeting and recorded in the draft minutes.</w:t>
      </w:r>
    </w:p>
    <w:p w14:paraId="29FFCE50" w14:textId="0844B45B" w:rsidR="00064614" w:rsidRPr="00816D52" w:rsidRDefault="00064614" w:rsidP="00064614">
      <w:pPr>
        <w:pStyle w:val="Odsekzoznamu"/>
        <w:numPr>
          <w:ilvl w:val="0"/>
          <w:numId w:val="14"/>
        </w:numPr>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 xml:space="preserve">The decisions of the Steering Committee are effective after the consent with the </w:t>
      </w:r>
      <w:r w:rsidR="00413DB7">
        <w:rPr>
          <w:rFonts w:asciiTheme="minorHAnsi" w:hAnsiTheme="minorHAnsi" w:cstheme="minorHAnsi"/>
          <w:sz w:val="20"/>
          <w:szCs w:val="20"/>
        </w:rPr>
        <w:t xml:space="preserve">jointly agreed and finalised </w:t>
      </w:r>
      <w:r w:rsidRPr="00816D52">
        <w:rPr>
          <w:rFonts w:asciiTheme="minorHAnsi" w:hAnsiTheme="minorHAnsi" w:cstheme="minorHAnsi"/>
          <w:sz w:val="20"/>
          <w:szCs w:val="20"/>
        </w:rPr>
        <w:t>minutes is delivered in writing by the last member, or in case of absence of any objection within 5 working days following the distribution of jointly agreed and finalised minutes.</w:t>
      </w:r>
    </w:p>
    <w:p w14:paraId="63D1113E" w14:textId="6FF490FB" w:rsidR="00064614" w:rsidRDefault="00064614" w:rsidP="00A042D2">
      <w:pPr>
        <w:pStyle w:val="Odsekzoznamu"/>
        <w:spacing w:after="0" w:line="240" w:lineRule="auto"/>
        <w:ind w:left="284"/>
        <w:jc w:val="both"/>
        <w:rPr>
          <w:rFonts w:asciiTheme="minorHAnsi" w:hAnsiTheme="minorHAnsi" w:cstheme="minorHAnsi"/>
          <w:sz w:val="20"/>
          <w:szCs w:val="20"/>
          <w:highlight w:val="yellow"/>
        </w:rPr>
      </w:pPr>
    </w:p>
    <w:p w14:paraId="146ADF27" w14:textId="77777777" w:rsidR="00064614" w:rsidRPr="003126CA" w:rsidRDefault="00064614" w:rsidP="00A042D2">
      <w:pPr>
        <w:pStyle w:val="Odsekzoznamu"/>
        <w:spacing w:after="0" w:line="240" w:lineRule="auto"/>
        <w:ind w:left="284"/>
        <w:jc w:val="both"/>
        <w:rPr>
          <w:rFonts w:asciiTheme="minorHAnsi" w:hAnsiTheme="minorHAnsi" w:cstheme="minorHAnsi"/>
          <w:sz w:val="20"/>
          <w:szCs w:val="20"/>
          <w:highlight w:val="yellow"/>
        </w:rPr>
      </w:pPr>
    </w:p>
    <w:p w14:paraId="7131FFE2" w14:textId="77777777" w:rsidR="00064614" w:rsidRPr="00816D52" w:rsidRDefault="00064614" w:rsidP="00064614">
      <w:pPr>
        <w:spacing w:after="0" w:line="240" w:lineRule="auto"/>
        <w:jc w:val="both"/>
        <w:rPr>
          <w:rFonts w:cstheme="minorHAnsi"/>
          <w:sz w:val="20"/>
          <w:szCs w:val="20"/>
        </w:rPr>
      </w:pPr>
    </w:p>
    <w:p w14:paraId="26326BE0" w14:textId="77777777" w:rsidR="00064614" w:rsidRPr="00816D52" w:rsidRDefault="00064614" w:rsidP="00064614">
      <w:pPr>
        <w:spacing w:after="0"/>
        <w:jc w:val="center"/>
        <w:rPr>
          <w:b/>
          <w:sz w:val="20"/>
          <w:szCs w:val="20"/>
        </w:rPr>
      </w:pPr>
      <w:r w:rsidRPr="00816D52">
        <w:rPr>
          <w:b/>
          <w:sz w:val="20"/>
          <w:szCs w:val="20"/>
        </w:rPr>
        <w:t>Article 7</w:t>
      </w:r>
    </w:p>
    <w:p w14:paraId="77614411" w14:textId="77777777" w:rsidR="00064614" w:rsidRPr="00816D52" w:rsidRDefault="00064614" w:rsidP="00064614">
      <w:pPr>
        <w:spacing w:after="0"/>
        <w:jc w:val="center"/>
        <w:rPr>
          <w:b/>
          <w:sz w:val="20"/>
          <w:szCs w:val="20"/>
        </w:rPr>
      </w:pPr>
      <w:r w:rsidRPr="00816D52">
        <w:rPr>
          <w:b/>
          <w:sz w:val="20"/>
          <w:szCs w:val="20"/>
        </w:rPr>
        <w:t>Observers</w:t>
      </w:r>
    </w:p>
    <w:p w14:paraId="697D3C41" w14:textId="793BB457" w:rsidR="00064614" w:rsidRPr="00816D52" w:rsidRDefault="00064614" w:rsidP="00064614">
      <w:pPr>
        <w:pStyle w:val="Odsekzoznamu"/>
        <w:numPr>
          <w:ilvl w:val="0"/>
          <w:numId w:val="7"/>
        </w:numPr>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 xml:space="preserve">Any </w:t>
      </w:r>
      <w:r w:rsidRPr="00816D52">
        <w:rPr>
          <w:rFonts w:asciiTheme="minorHAnsi" w:hAnsiTheme="minorHAnsi" w:cstheme="minorBidi"/>
          <w:sz w:val="20"/>
          <w:szCs w:val="20"/>
          <w:lang w:val="en-AU"/>
        </w:rPr>
        <w:t>member of the Steering Committee may propose to invite an observer to participate in the Steering Committee meetings, if/when his/her participation is needed for specific issues to be discussed. The observer will be invited with the knowledge of the</w:t>
      </w:r>
      <w:r>
        <w:rPr>
          <w:rFonts w:asciiTheme="minorHAnsi" w:hAnsiTheme="minorHAnsi" w:cstheme="minorBidi"/>
          <w:sz w:val="20"/>
          <w:szCs w:val="20"/>
          <w:lang w:val="en-AU"/>
        </w:rPr>
        <w:t xml:space="preserve"> </w:t>
      </w:r>
      <w:r w:rsidRPr="00816D52">
        <w:rPr>
          <w:rFonts w:asciiTheme="minorHAnsi" w:hAnsiTheme="minorHAnsi" w:cstheme="minorHAnsi"/>
          <w:sz w:val="20"/>
          <w:szCs w:val="20"/>
        </w:rPr>
        <w:t xml:space="preserve">Chair. </w:t>
      </w:r>
    </w:p>
    <w:p w14:paraId="047D8207" w14:textId="77777777" w:rsidR="00064614" w:rsidRPr="00816D52" w:rsidRDefault="00064614" w:rsidP="00064614">
      <w:pPr>
        <w:pStyle w:val="Odsekzoznamu"/>
        <w:numPr>
          <w:ilvl w:val="0"/>
          <w:numId w:val="7"/>
        </w:numPr>
        <w:jc w:val="both"/>
        <w:rPr>
          <w:rFonts w:asciiTheme="minorHAnsi" w:hAnsiTheme="minorHAnsi" w:cstheme="minorHAnsi"/>
          <w:sz w:val="20"/>
          <w:szCs w:val="20"/>
        </w:rPr>
      </w:pPr>
      <w:r w:rsidRPr="00816D52">
        <w:rPr>
          <w:rFonts w:asciiTheme="minorHAnsi" w:hAnsiTheme="minorHAnsi" w:cstheme="minorHAnsi"/>
          <w:sz w:val="20"/>
          <w:szCs w:val="20"/>
        </w:rPr>
        <w:t xml:space="preserve">Any other public or private sector entity of the Slovak Republic and/or from Switzerland with a close thematic, financial or operational connection to the Support Measure could be invited as an observer.  </w:t>
      </w:r>
    </w:p>
    <w:p w14:paraId="5DF1F60C" w14:textId="5598EB62" w:rsidR="00064614" w:rsidRPr="00816D52" w:rsidRDefault="00064614" w:rsidP="00064614">
      <w:pPr>
        <w:pStyle w:val="Odsekzoznamu"/>
        <w:numPr>
          <w:ilvl w:val="0"/>
          <w:numId w:val="7"/>
        </w:numPr>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 xml:space="preserve">Observer shall not have neither voting rights nor the right to veto. </w:t>
      </w:r>
    </w:p>
    <w:p w14:paraId="26790A58" w14:textId="65699994" w:rsidR="00064614" w:rsidRPr="00816D52" w:rsidRDefault="00064614" w:rsidP="00064614">
      <w:pPr>
        <w:pStyle w:val="Odsekzoznamu"/>
        <w:numPr>
          <w:ilvl w:val="0"/>
          <w:numId w:val="7"/>
        </w:numPr>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 xml:space="preserve">Observers may be provided with the relevant documents circulated for the Steering Committee meeting, including the </w:t>
      </w:r>
      <w:r w:rsidR="0027197E">
        <w:rPr>
          <w:rFonts w:asciiTheme="minorHAnsi" w:hAnsiTheme="minorHAnsi" w:cstheme="minorHAnsi"/>
          <w:sz w:val="20"/>
          <w:szCs w:val="20"/>
        </w:rPr>
        <w:t xml:space="preserve">jointly agreed and </w:t>
      </w:r>
      <w:r w:rsidRPr="00816D52">
        <w:rPr>
          <w:rFonts w:asciiTheme="minorHAnsi" w:hAnsiTheme="minorHAnsi" w:cstheme="minorHAnsi"/>
          <w:sz w:val="20"/>
          <w:szCs w:val="20"/>
        </w:rPr>
        <w:t xml:space="preserve">finalised minutes. </w:t>
      </w:r>
    </w:p>
    <w:p w14:paraId="1C666126" w14:textId="77777777" w:rsidR="002D34EF" w:rsidRPr="003126CA" w:rsidRDefault="002D34EF" w:rsidP="002D34EF">
      <w:pPr>
        <w:pStyle w:val="Odsekzoznamu"/>
        <w:tabs>
          <w:tab w:val="left" w:pos="2575"/>
        </w:tabs>
        <w:spacing w:after="0" w:line="240" w:lineRule="auto"/>
        <w:ind w:left="284"/>
        <w:jc w:val="both"/>
        <w:rPr>
          <w:rFonts w:asciiTheme="minorHAnsi" w:hAnsiTheme="minorHAnsi" w:cstheme="minorHAnsi"/>
          <w:sz w:val="20"/>
          <w:szCs w:val="20"/>
          <w:highlight w:val="yellow"/>
        </w:rPr>
      </w:pPr>
    </w:p>
    <w:p w14:paraId="53DE7C3A" w14:textId="77777777" w:rsidR="009651DC" w:rsidRPr="003126CA" w:rsidRDefault="009651DC" w:rsidP="00CE0378">
      <w:pPr>
        <w:spacing w:after="0"/>
        <w:jc w:val="both"/>
        <w:rPr>
          <w:sz w:val="20"/>
          <w:szCs w:val="20"/>
          <w:highlight w:val="yellow"/>
        </w:rPr>
      </w:pPr>
    </w:p>
    <w:p w14:paraId="127C7E9F" w14:textId="33F378E7" w:rsidR="00CA6D94" w:rsidRDefault="00CA6D94" w:rsidP="00CE0378">
      <w:pPr>
        <w:spacing w:after="0"/>
        <w:jc w:val="both"/>
        <w:rPr>
          <w:sz w:val="20"/>
          <w:szCs w:val="20"/>
          <w:highlight w:val="yellow"/>
        </w:rPr>
      </w:pPr>
    </w:p>
    <w:p w14:paraId="7C9E45A0" w14:textId="77777777" w:rsidR="003126CA" w:rsidRPr="00816D52" w:rsidRDefault="003126CA" w:rsidP="003126CA">
      <w:pPr>
        <w:spacing w:after="0"/>
        <w:jc w:val="center"/>
        <w:rPr>
          <w:rFonts w:cstheme="minorHAnsi"/>
          <w:b/>
          <w:sz w:val="20"/>
          <w:szCs w:val="20"/>
        </w:rPr>
      </w:pPr>
      <w:r w:rsidRPr="00816D52">
        <w:rPr>
          <w:rFonts w:cstheme="minorHAnsi"/>
          <w:b/>
          <w:sz w:val="20"/>
          <w:szCs w:val="20"/>
        </w:rPr>
        <w:t>Article 8</w:t>
      </w:r>
    </w:p>
    <w:p w14:paraId="5EE20089" w14:textId="77777777" w:rsidR="003126CA" w:rsidRPr="00816D52" w:rsidRDefault="003126CA" w:rsidP="003126CA">
      <w:pPr>
        <w:spacing w:after="0"/>
        <w:jc w:val="center"/>
        <w:rPr>
          <w:rFonts w:cstheme="minorHAnsi"/>
          <w:b/>
          <w:sz w:val="20"/>
          <w:szCs w:val="20"/>
        </w:rPr>
      </w:pPr>
      <w:r w:rsidRPr="00816D52">
        <w:rPr>
          <w:rFonts w:cstheme="minorHAnsi"/>
          <w:b/>
          <w:sz w:val="20"/>
          <w:szCs w:val="20"/>
        </w:rPr>
        <w:t>Approval of Programme Components</w:t>
      </w:r>
    </w:p>
    <w:p w14:paraId="1F3B79E3" w14:textId="6523D9D6" w:rsidR="003126CA" w:rsidRPr="00816D52" w:rsidRDefault="003126CA" w:rsidP="003126CA">
      <w:pPr>
        <w:pStyle w:val="Odsekzoznamu"/>
        <w:numPr>
          <w:ilvl w:val="0"/>
          <w:numId w:val="5"/>
        </w:numPr>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 xml:space="preserve">Programme Components that are selected after the conclusion of the Support Measure Agreement have to be approved by the Steering Committee, if not otherwise specified in the Support Measure Agreement. </w:t>
      </w:r>
    </w:p>
    <w:p w14:paraId="47BFC571" w14:textId="2B68C89A" w:rsidR="003126CA" w:rsidRPr="00816D52" w:rsidRDefault="003126CA" w:rsidP="003126CA">
      <w:pPr>
        <w:pStyle w:val="Odsekzoznamu"/>
        <w:numPr>
          <w:ilvl w:val="0"/>
          <w:numId w:val="5"/>
        </w:numPr>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The Secretary shall provide the members with the following documents:</w:t>
      </w:r>
    </w:p>
    <w:p w14:paraId="230660EF" w14:textId="1D61EC35" w:rsidR="003126CA" w:rsidRPr="00816D52" w:rsidRDefault="003126CA" w:rsidP="003126CA">
      <w:pPr>
        <w:pStyle w:val="Odsekzoznamu"/>
        <w:numPr>
          <w:ilvl w:val="1"/>
          <w:numId w:val="5"/>
        </w:numPr>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lastRenderedPageBreak/>
        <w:t>the ranked list of Programme Components Applications, which shall be based on the evaluators´ reports (hereinafter referred to as the "Ranking"),</w:t>
      </w:r>
    </w:p>
    <w:p w14:paraId="46C18558" w14:textId="2EE2A137" w:rsidR="003126CA" w:rsidRPr="00816D52" w:rsidRDefault="003126CA" w:rsidP="003126CA">
      <w:pPr>
        <w:pStyle w:val="Odsekzoznamu"/>
        <w:numPr>
          <w:ilvl w:val="1"/>
          <w:numId w:val="5"/>
        </w:numPr>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the access to the Programme Components applications and evaluators´ reports,</w:t>
      </w:r>
    </w:p>
    <w:p w14:paraId="7878901C" w14:textId="43ECCA38" w:rsidR="003126CA" w:rsidRPr="00816D52" w:rsidRDefault="00172AF5" w:rsidP="003126CA">
      <w:pPr>
        <w:pStyle w:val="Odsekzoznamu"/>
        <w:numPr>
          <w:ilvl w:val="1"/>
          <w:numId w:val="5"/>
        </w:numPr>
        <w:spacing w:after="0" w:line="240" w:lineRule="auto"/>
        <w:jc w:val="both"/>
        <w:rPr>
          <w:rFonts w:asciiTheme="minorHAnsi" w:hAnsiTheme="minorHAnsi" w:cstheme="minorHAnsi"/>
          <w:sz w:val="20"/>
          <w:szCs w:val="20"/>
        </w:rPr>
      </w:pPr>
      <w:proofErr w:type="gramStart"/>
      <w:r>
        <w:rPr>
          <w:rFonts w:asciiTheme="minorHAnsi" w:hAnsiTheme="minorHAnsi" w:cstheme="minorHAnsi"/>
          <w:sz w:val="20"/>
          <w:szCs w:val="20"/>
        </w:rPr>
        <w:t>the</w:t>
      </w:r>
      <w:proofErr w:type="gramEnd"/>
      <w:r>
        <w:rPr>
          <w:rFonts w:asciiTheme="minorHAnsi" w:hAnsiTheme="minorHAnsi" w:cstheme="minorHAnsi"/>
          <w:sz w:val="20"/>
          <w:szCs w:val="20"/>
        </w:rPr>
        <w:t xml:space="preserve"> </w:t>
      </w:r>
      <w:r w:rsidR="003126CA" w:rsidRPr="00816D52">
        <w:rPr>
          <w:rFonts w:asciiTheme="minorHAnsi" w:hAnsiTheme="minorHAnsi" w:cstheme="minorHAnsi"/>
          <w:sz w:val="20"/>
          <w:szCs w:val="20"/>
        </w:rPr>
        <w:t xml:space="preserve">list of rejected applications </w:t>
      </w:r>
      <w:r w:rsidR="003126CA" w:rsidRPr="00816D52">
        <w:rPr>
          <w:rFonts w:ascii="Calibri" w:hAnsi="Calibri" w:cs="Calibri"/>
          <w:sz w:val="20"/>
          <w:szCs w:val="20"/>
          <w:lang w:val="en-AU"/>
        </w:rPr>
        <w:t xml:space="preserve"> due to non-eligibility or provision of false information in application</w:t>
      </w:r>
      <w:r w:rsidR="003126CA" w:rsidRPr="00816D52">
        <w:rPr>
          <w:rFonts w:asciiTheme="minorHAnsi" w:hAnsiTheme="minorHAnsi" w:cstheme="minorHAnsi"/>
          <w:sz w:val="20"/>
          <w:szCs w:val="20"/>
        </w:rPr>
        <w:t>.</w:t>
      </w:r>
    </w:p>
    <w:p w14:paraId="443D8286" w14:textId="07EBC804" w:rsidR="003126CA" w:rsidRPr="00816D52" w:rsidRDefault="003126CA" w:rsidP="003126CA">
      <w:pPr>
        <w:pStyle w:val="Odsekzoznamu"/>
        <w:numPr>
          <w:ilvl w:val="0"/>
          <w:numId w:val="5"/>
        </w:numPr>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The Ranking shall be divided into the following  three categories:</w:t>
      </w:r>
    </w:p>
    <w:p w14:paraId="06C52E5E" w14:textId="57EDB862" w:rsidR="003126CA" w:rsidRPr="00064614" w:rsidRDefault="003126CA" w:rsidP="00064614">
      <w:pPr>
        <w:pStyle w:val="Odsekzoznamu"/>
        <w:numPr>
          <w:ilvl w:val="0"/>
          <w:numId w:val="29"/>
        </w:numPr>
        <w:spacing w:after="0" w:line="240" w:lineRule="auto"/>
        <w:jc w:val="both"/>
        <w:rPr>
          <w:rFonts w:asciiTheme="minorHAnsi" w:hAnsiTheme="minorHAnsi" w:cstheme="minorHAnsi"/>
          <w:sz w:val="20"/>
          <w:szCs w:val="20"/>
        </w:rPr>
      </w:pPr>
      <w:r w:rsidRPr="00064614">
        <w:rPr>
          <w:rFonts w:asciiTheme="minorHAnsi" w:hAnsiTheme="minorHAnsi" w:cstheme="minorHAnsi"/>
          <w:sz w:val="20"/>
          <w:szCs w:val="20"/>
        </w:rPr>
        <w:t>Programme Components Applications within the available allocation,</w:t>
      </w:r>
    </w:p>
    <w:p w14:paraId="233AD1C6" w14:textId="1E993B56" w:rsidR="003126CA" w:rsidRPr="00064614" w:rsidRDefault="003126CA" w:rsidP="003126CA">
      <w:pPr>
        <w:pStyle w:val="Odsekzoznamu"/>
        <w:numPr>
          <w:ilvl w:val="0"/>
          <w:numId w:val="29"/>
        </w:numPr>
        <w:spacing w:after="0" w:line="240" w:lineRule="auto"/>
        <w:jc w:val="both"/>
        <w:rPr>
          <w:rFonts w:ascii="Calibri" w:hAnsi="Calibri" w:cs="Calibri"/>
          <w:sz w:val="20"/>
          <w:szCs w:val="20"/>
        </w:rPr>
      </w:pPr>
      <w:r w:rsidRPr="00064614">
        <w:rPr>
          <w:rFonts w:asciiTheme="minorHAnsi" w:hAnsiTheme="minorHAnsi"/>
          <w:sz w:val="20"/>
          <w:szCs w:val="20"/>
        </w:rPr>
        <w:t xml:space="preserve">Programme Components Applications or parts of them to be placed on the reserve list, </w:t>
      </w:r>
    </w:p>
    <w:p w14:paraId="4AB98510" w14:textId="1AF0CFAE" w:rsidR="003126CA" w:rsidRPr="00064614" w:rsidRDefault="003126CA" w:rsidP="00064614">
      <w:pPr>
        <w:pStyle w:val="Odsekzoznamu"/>
        <w:numPr>
          <w:ilvl w:val="0"/>
          <w:numId w:val="29"/>
        </w:numPr>
        <w:spacing w:after="0" w:line="240" w:lineRule="auto"/>
        <w:jc w:val="both"/>
        <w:rPr>
          <w:rFonts w:ascii="Calibri" w:hAnsi="Calibri" w:cs="Calibri"/>
          <w:sz w:val="20"/>
          <w:szCs w:val="20"/>
        </w:rPr>
      </w:pPr>
      <w:r w:rsidRPr="00064614">
        <w:rPr>
          <w:rFonts w:asciiTheme="minorHAnsi" w:hAnsiTheme="minorHAnsi" w:cstheme="minorHAnsi"/>
          <w:sz w:val="20"/>
          <w:szCs w:val="20"/>
        </w:rPr>
        <w:t>Programme Components Applications that are not supported due to insufficient allocation and/or due not meeting the minimum score.</w:t>
      </w:r>
    </w:p>
    <w:p w14:paraId="4A3286D6" w14:textId="4808E693" w:rsidR="003126CA" w:rsidRPr="00816D52" w:rsidRDefault="003126CA" w:rsidP="003126CA">
      <w:pPr>
        <w:pStyle w:val="Odsekzoznamu"/>
        <w:numPr>
          <w:ilvl w:val="0"/>
          <w:numId w:val="5"/>
        </w:numPr>
        <w:spacing w:after="0" w:line="240" w:lineRule="auto"/>
        <w:jc w:val="both"/>
        <w:rPr>
          <w:rFonts w:asciiTheme="minorHAnsi" w:hAnsiTheme="minorHAnsi" w:cstheme="minorHAnsi"/>
          <w:sz w:val="20"/>
          <w:szCs w:val="20"/>
          <w:lang w:val="en-AU"/>
        </w:rPr>
      </w:pPr>
      <w:r w:rsidRPr="00816D52">
        <w:rPr>
          <w:rFonts w:asciiTheme="minorHAnsi" w:hAnsiTheme="minorHAnsi" w:cstheme="minorHAnsi"/>
          <w:sz w:val="20"/>
          <w:szCs w:val="20"/>
        </w:rPr>
        <w:t>The Steering Committee shall take decisions on every Programme Component Application under the points a) and b) individually</w:t>
      </w:r>
      <w:r w:rsidR="0027197E">
        <w:rPr>
          <w:rFonts w:asciiTheme="minorHAnsi" w:hAnsiTheme="minorHAnsi" w:cstheme="minorHAnsi"/>
          <w:sz w:val="20"/>
          <w:szCs w:val="20"/>
        </w:rPr>
        <w:t>.</w:t>
      </w:r>
    </w:p>
    <w:p w14:paraId="0F6B9949" w14:textId="77777777" w:rsidR="003126CA" w:rsidRPr="00816D52" w:rsidRDefault="003126CA" w:rsidP="003126CA">
      <w:pPr>
        <w:pStyle w:val="Odsekzoznamu"/>
        <w:numPr>
          <w:ilvl w:val="0"/>
          <w:numId w:val="5"/>
        </w:numPr>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The Steering Committee may approve or reject a Programme Component Application. The Steering Committee may approve a Programme Component Application with conditions and empower the Programme Operator to check their fulfilment prior the signature of the project contract.</w:t>
      </w:r>
    </w:p>
    <w:p w14:paraId="2DE43B52" w14:textId="76D16A1D" w:rsidR="003126CA" w:rsidRPr="00816D52" w:rsidRDefault="003126CA" w:rsidP="003126CA">
      <w:pPr>
        <w:pStyle w:val="Odsekzoznamu"/>
        <w:numPr>
          <w:ilvl w:val="0"/>
          <w:numId w:val="5"/>
        </w:numPr>
        <w:tabs>
          <w:tab w:val="left" w:pos="2575"/>
        </w:tabs>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 xml:space="preserve">Any changes to the Ranking, including the rejection of a Programme Component Application, shall be duly justified by the members and included in the </w:t>
      </w:r>
      <w:r w:rsidR="00172AF5">
        <w:rPr>
          <w:rFonts w:asciiTheme="minorHAnsi" w:hAnsiTheme="minorHAnsi" w:cstheme="minorHAnsi"/>
          <w:sz w:val="20"/>
          <w:szCs w:val="20"/>
        </w:rPr>
        <w:t xml:space="preserve">jointly agreed and </w:t>
      </w:r>
      <w:r w:rsidRPr="00816D52">
        <w:rPr>
          <w:rFonts w:asciiTheme="minorHAnsi" w:hAnsiTheme="minorHAnsi" w:cstheme="minorHAnsi"/>
          <w:sz w:val="20"/>
          <w:szCs w:val="20"/>
        </w:rPr>
        <w:t>finalised minutes.</w:t>
      </w:r>
    </w:p>
    <w:p w14:paraId="27C47C4D" w14:textId="77777777" w:rsidR="003126CA" w:rsidRPr="00816D52" w:rsidRDefault="003126CA" w:rsidP="003126CA">
      <w:pPr>
        <w:pStyle w:val="Odsekzoznamu"/>
        <w:tabs>
          <w:tab w:val="left" w:pos="2575"/>
        </w:tabs>
        <w:spacing w:after="0" w:line="240" w:lineRule="auto"/>
        <w:ind w:left="284"/>
        <w:jc w:val="both"/>
        <w:rPr>
          <w:rFonts w:asciiTheme="minorHAnsi" w:hAnsiTheme="minorHAnsi" w:cstheme="minorHAnsi"/>
          <w:sz w:val="20"/>
          <w:szCs w:val="20"/>
        </w:rPr>
      </w:pPr>
    </w:p>
    <w:p w14:paraId="7C7F0858" w14:textId="796923E0" w:rsidR="00CE0378" w:rsidRDefault="00CE0378" w:rsidP="003126CA">
      <w:pPr>
        <w:spacing w:after="0"/>
        <w:jc w:val="both"/>
        <w:rPr>
          <w:sz w:val="20"/>
          <w:szCs w:val="20"/>
          <w:highlight w:val="yellow"/>
        </w:rPr>
      </w:pPr>
    </w:p>
    <w:p w14:paraId="4BB186F8" w14:textId="366DB7D3" w:rsidR="003126CA" w:rsidRPr="00816D52" w:rsidRDefault="003126CA" w:rsidP="003126CA">
      <w:pPr>
        <w:spacing w:after="0"/>
        <w:jc w:val="center"/>
        <w:rPr>
          <w:b/>
          <w:sz w:val="20"/>
          <w:szCs w:val="20"/>
        </w:rPr>
      </w:pPr>
      <w:r w:rsidRPr="00816D52">
        <w:rPr>
          <w:b/>
          <w:sz w:val="20"/>
          <w:szCs w:val="20"/>
        </w:rPr>
        <w:t>Article 9</w:t>
      </w:r>
    </w:p>
    <w:p w14:paraId="7493B05B" w14:textId="77777777" w:rsidR="003126CA" w:rsidRPr="00816D52" w:rsidRDefault="003126CA" w:rsidP="003126CA">
      <w:pPr>
        <w:spacing w:after="0"/>
        <w:jc w:val="center"/>
        <w:rPr>
          <w:b/>
          <w:sz w:val="20"/>
          <w:szCs w:val="20"/>
        </w:rPr>
      </w:pPr>
      <w:r w:rsidRPr="00816D52">
        <w:rPr>
          <w:b/>
          <w:sz w:val="20"/>
          <w:szCs w:val="20"/>
        </w:rPr>
        <w:t>Impartiality, Confidentiality and Prevention of Conflict of Interest</w:t>
      </w:r>
    </w:p>
    <w:p w14:paraId="60E19236" w14:textId="2A31DC0A" w:rsidR="003126CA" w:rsidRPr="00816D52" w:rsidRDefault="003126CA" w:rsidP="003126CA">
      <w:pPr>
        <w:pStyle w:val="Odsekzoznamu"/>
        <w:numPr>
          <w:ilvl w:val="0"/>
          <w:numId w:val="16"/>
        </w:numPr>
        <w:tabs>
          <w:tab w:val="left" w:pos="2575"/>
        </w:tabs>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 xml:space="preserve">The members shall refrain from any activity that might be incompatible with the General Principles set forth in Article 2.3 of the Regulations, including, but not limited the prevention and avoidance of conflict of interests. </w:t>
      </w:r>
    </w:p>
    <w:p w14:paraId="48B304E6" w14:textId="55D342EC" w:rsidR="003126CA" w:rsidRPr="00816D52" w:rsidRDefault="003126CA" w:rsidP="003126CA">
      <w:pPr>
        <w:pStyle w:val="Odsekzoznamu"/>
        <w:numPr>
          <w:ilvl w:val="0"/>
          <w:numId w:val="16"/>
        </w:numPr>
        <w:tabs>
          <w:tab w:val="left" w:pos="2575"/>
        </w:tabs>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A member shall inform the Chair about any conflict of interest occurred. A conflict of interest is deemed to be present when a person involved in an action has direct or indirect interests that are or appear to be incompatible with the impartial and/or objective exercise of the functions related to the action. Such interests may be related to economic interests, political or national affinities, family or emotional ties, or any other shared interests liable to influence the impartial and objective performance of the person involved in an action.</w:t>
      </w:r>
    </w:p>
    <w:p w14:paraId="16CFB8E2" w14:textId="24BB4907" w:rsidR="003126CA" w:rsidRPr="00816D52" w:rsidRDefault="003126CA" w:rsidP="003126CA">
      <w:pPr>
        <w:pStyle w:val="Odsekzoznamu"/>
        <w:numPr>
          <w:ilvl w:val="0"/>
          <w:numId w:val="16"/>
        </w:numPr>
        <w:tabs>
          <w:tab w:val="left" w:pos="2575"/>
        </w:tabs>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The Chair, once notified, shall take all the necessary measures to prevent that such a situation related to the conflict of interest affects the integrity of the Steering Committee activities and/or decision-making process.</w:t>
      </w:r>
    </w:p>
    <w:p w14:paraId="39F47AF6" w14:textId="3FED5D98" w:rsidR="003126CA" w:rsidRPr="00816D52" w:rsidRDefault="003126CA" w:rsidP="003126CA">
      <w:pPr>
        <w:pStyle w:val="Odsekzoznamu"/>
        <w:numPr>
          <w:ilvl w:val="0"/>
          <w:numId w:val="16"/>
        </w:numPr>
        <w:tabs>
          <w:tab w:val="left" w:pos="2575"/>
        </w:tabs>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The members maintain confidentiality about the discussions and the documents submitted within the Steering Committee.</w:t>
      </w:r>
    </w:p>
    <w:p w14:paraId="731E066E" w14:textId="4A64C8B2" w:rsidR="003126CA" w:rsidRPr="00816D52" w:rsidRDefault="003126CA" w:rsidP="003126CA">
      <w:pPr>
        <w:pStyle w:val="Odsekzoznamu"/>
        <w:numPr>
          <w:ilvl w:val="0"/>
          <w:numId w:val="16"/>
        </w:numPr>
        <w:tabs>
          <w:tab w:val="left" w:pos="2575"/>
        </w:tabs>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 xml:space="preserve">The provisions set forth in points (1) to (4) of this Article apply to </w:t>
      </w:r>
      <w:r>
        <w:rPr>
          <w:rFonts w:asciiTheme="minorHAnsi" w:hAnsiTheme="minorHAnsi" w:cstheme="minorHAnsi"/>
          <w:sz w:val="20"/>
          <w:szCs w:val="20"/>
        </w:rPr>
        <w:t>the o</w:t>
      </w:r>
      <w:r w:rsidRPr="00816D52">
        <w:rPr>
          <w:rFonts w:asciiTheme="minorHAnsi" w:hAnsiTheme="minorHAnsi" w:cstheme="minorHAnsi"/>
          <w:sz w:val="20"/>
          <w:szCs w:val="20"/>
        </w:rPr>
        <w:t>bserve</w:t>
      </w:r>
      <w:r w:rsidR="00172AF5">
        <w:rPr>
          <w:rFonts w:asciiTheme="minorHAnsi" w:hAnsiTheme="minorHAnsi" w:cstheme="minorHAnsi"/>
          <w:sz w:val="20"/>
          <w:szCs w:val="20"/>
        </w:rPr>
        <w:t>r</w:t>
      </w:r>
      <w:r w:rsidRPr="00816D52">
        <w:rPr>
          <w:rFonts w:asciiTheme="minorHAnsi" w:hAnsiTheme="minorHAnsi" w:cstheme="minorHAnsi"/>
          <w:sz w:val="20"/>
          <w:szCs w:val="20"/>
        </w:rPr>
        <w:t xml:space="preserve">s, as appropriate. </w:t>
      </w:r>
    </w:p>
    <w:p w14:paraId="300FB876" w14:textId="0ACFFCB8" w:rsidR="003126CA" w:rsidRDefault="003126CA" w:rsidP="008C4259">
      <w:pPr>
        <w:spacing w:after="0"/>
        <w:ind w:left="284" w:hanging="284"/>
        <w:jc w:val="both"/>
        <w:rPr>
          <w:sz w:val="20"/>
          <w:szCs w:val="20"/>
          <w:highlight w:val="yellow"/>
        </w:rPr>
      </w:pPr>
    </w:p>
    <w:p w14:paraId="681EC55B" w14:textId="77777777" w:rsidR="003126CA" w:rsidRDefault="003126CA" w:rsidP="008C4259">
      <w:pPr>
        <w:spacing w:after="0"/>
        <w:ind w:left="284" w:hanging="284"/>
        <w:jc w:val="both"/>
        <w:rPr>
          <w:sz w:val="20"/>
          <w:szCs w:val="20"/>
          <w:highlight w:val="yellow"/>
        </w:rPr>
      </w:pPr>
    </w:p>
    <w:p w14:paraId="080B2CE0" w14:textId="0CEA133F" w:rsidR="003126CA" w:rsidRDefault="003126CA" w:rsidP="008C4259">
      <w:pPr>
        <w:spacing w:after="0"/>
        <w:ind w:left="284" w:hanging="284"/>
        <w:jc w:val="both"/>
        <w:rPr>
          <w:sz w:val="20"/>
          <w:szCs w:val="20"/>
          <w:highlight w:val="yellow"/>
        </w:rPr>
      </w:pPr>
    </w:p>
    <w:p w14:paraId="5BF588FF" w14:textId="57B30AE1" w:rsidR="003126CA" w:rsidRPr="00816D52" w:rsidRDefault="003126CA" w:rsidP="003126CA">
      <w:pPr>
        <w:spacing w:after="0"/>
        <w:jc w:val="center"/>
        <w:rPr>
          <w:b/>
          <w:sz w:val="20"/>
          <w:szCs w:val="20"/>
        </w:rPr>
      </w:pPr>
      <w:r w:rsidRPr="00816D52">
        <w:rPr>
          <w:b/>
          <w:sz w:val="20"/>
          <w:szCs w:val="20"/>
        </w:rPr>
        <w:t>Article 10</w:t>
      </w:r>
    </w:p>
    <w:p w14:paraId="75958D9A" w14:textId="77777777" w:rsidR="003126CA" w:rsidRPr="00816D52" w:rsidRDefault="003126CA" w:rsidP="003126CA">
      <w:pPr>
        <w:spacing w:after="0"/>
        <w:jc w:val="center"/>
        <w:rPr>
          <w:b/>
          <w:sz w:val="20"/>
          <w:szCs w:val="20"/>
        </w:rPr>
      </w:pPr>
      <w:r w:rsidRPr="00816D52">
        <w:rPr>
          <w:b/>
          <w:sz w:val="20"/>
          <w:szCs w:val="20"/>
        </w:rPr>
        <w:t>Amendments to the Rules of Procedure</w:t>
      </w:r>
    </w:p>
    <w:p w14:paraId="05664D87" w14:textId="77777777" w:rsidR="003126CA" w:rsidRPr="00816D52" w:rsidRDefault="003126CA" w:rsidP="003126CA">
      <w:pPr>
        <w:pStyle w:val="Odsekzoznamu"/>
        <w:numPr>
          <w:ilvl w:val="0"/>
          <w:numId w:val="17"/>
        </w:numPr>
        <w:tabs>
          <w:tab w:val="left" w:pos="2575"/>
        </w:tabs>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Members of the Steering Committee may propose amendments to this Rules of Procedure.</w:t>
      </w:r>
    </w:p>
    <w:p w14:paraId="40B8DBD5" w14:textId="77777777" w:rsidR="003126CA" w:rsidRPr="00816D52" w:rsidRDefault="003126CA" w:rsidP="003126CA">
      <w:pPr>
        <w:pStyle w:val="Odsekzoznamu"/>
        <w:numPr>
          <w:ilvl w:val="0"/>
          <w:numId w:val="17"/>
        </w:numPr>
        <w:tabs>
          <w:tab w:val="left" w:pos="2575"/>
        </w:tabs>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The proposed amendments shall be discussed within the Steering Committee.</w:t>
      </w:r>
    </w:p>
    <w:p w14:paraId="0ED63F2B" w14:textId="77777777" w:rsidR="003126CA" w:rsidRPr="00816D52" w:rsidRDefault="003126CA" w:rsidP="003126CA">
      <w:pPr>
        <w:pStyle w:val="Odsekzoznamu"/>
        <w:numPr>
          <w:ilvl w:val="0"/>
          <w:numId w:val="17"/>
        </w:numPr>
        <w:tabs>
          <w:tab w:val="left" w:pos="2575"/>
        </w:tabs>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The Rules of Procedures shall be amended by a numbered amendment.</w:t>
      </w:r>
    </w:p>
    <w:p w14:paraId="0AF1023A" w14:textId="77777777" w:rsidR="003126CA" w:rsidRPr="003126CA" w:rsidRDefault="003126CA" w:rsidP="008C4259">
      <w:pPr>
        <w:spacing w:after="0"/>
        <w:ind w:left="284" w:hanging="284"/>
        <w:jc w:val="both"/>
        <w:rPr>
          <w:sz w:val="20"/>
          <w:szCs w:val="20"/>
          <w:highlight w:val="yellow"/>
        </w:rPr>
      </w:pPr>
    </w:p>
    <w:p w14:paraId="321BB692" w14:textId="052BB829" w:rsidR="003126CA" w:rsidRDefault="003126CA" w:rsidP="003126CA">
      <w:pPr>
        <w:tabs>
          <w:tab w:val="left" w:pos="2575"/>
        </w:tabs>
        <w:spacing w:after="0" w:line="240" w:lineRule="auto"/>
        <w:jc w:val="both"/>
        <w:rPr>
          <w:rFonts w:cstheme="minorHAnsi"/>
          <w:sz w:val="20"/>
          <w:szCs w:val="20"/>
          <w:highlight w:val="yellow"/>
        </w:rPr>
      </w:pPr>
    </w:p>
    <w:p w14:paraId="7944A67A" w14:textId="440569B0" w:rsidR="003126CA" w:rsidRDefault="003126CA" w:rsidP="003126CA">
      <w:pPr>
        <w:tabs>
          <w:tab w:val="left" w:pos="2575"/>
        </w:tabs>
        <w:spacing w:after="0" w:line="240" w:lineRule="auto"/>
        <w:jc w:val="both"/>
        <w:rPr>
          <w:rFonts w:cstheme="minorHAnsi"/>
          <w:sz w:val="20"/>
          <w:szCs w:val="20"/>
          <w:highlight w:val="yellow"/>
        </w:rPr>
      </w:pPr>
    </w:p>
    <w:p w14:paraId="4048BC23" w14:textId="22C978CE" w:rsidR="003126CA" w:rsidRPr="00816D52" w:rsidRDefault="003126CA" w:rsidP="003126CA">
      <w:pPr>
        <w:spacing w:after="0"/>
        <w:jc w:val="center"/>
        <w:rPr>
          <w:b/>
          <w:sz w:val="20"/>
          <w:szCs w:val="20"/>
        </w:rPr>
      </w:pPr>
      <w:r w:rsidRPr="00816D52">
        <w:rPr>
          <w:b/>
          <w:sz w:val="20"/>
          <w:szCs w:val="20"/>
        </w:rPr>
        <w:t xml:space="preserve">Article 11 </w:t>
      </w:r>
    </w:p>
    <w:p w14:paraId="41665D23" w14:textId="77777777" w:rsidR="003126CA" w:rsidRPr="00816D52" w:rsidRDefault="003126CA" w:rsidP="003126CA">
      <w:pPr>
        <w:spacing w:after="0"/>
        <w:jc w:val="center"/>
        <w:rPr>
          <w:b/>
          <w:sz w:val="20"/>
          <w:szCs w:val="20"/>
        </w:rPr>
      </w:pPr>
      <w:r w:rsidRPr="00816D52">
        <w:rPr>
          <w:b/>
          <w:sz w:val="20"/>
          <w:szCs w:val="20"/>
        </w:rPr>
        <w:t>Entry into Force</w:t>
      </w:r>
    </w:p>
    <w:p w14:paraId="0F0FDA10" w14:textId="77777777" w:rsidR="003126CA" w:rsidRPr="00816D52" w:rsidRDefault="003126CA" w:rsidP="003126CA">
      <w:pPr>
        <w:pStyle w:val="Odsekzoznamu"/>
        <w:numPr>
          <w:ilvl w:val="0"/>
          <w:numId w:val="18"/>
        </w:numPr>
        <w:tabs>
          <w:tab w:val="left" w:pos="2575"/>
        </w:tabs>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Unless a different date is specified in the finalized minutes, these Rules of Procedure shall come into effect on the date of its signature by the Chair.</w:t>
      </w:r>
    </w:p>
    <w:p w14:paraId="6E2D6330" w14:textId="11259495" w:rsidR="003126CA" w:rsidRPr="00816D52" w:rsidRDefault="003126CA" w:rsidP="003126CA">
      <w:pPr>
        <w:pStyle w:val="Odsekzoznamu"/>
        <w:numPr>
          <w:ilvl w:val="0"/>
          <w:numId w:val="18"/>
        </w:numPr>
        <w:tabs>
          <w:tab w:val="left" w:pos="2575"/>
        </w:tabs>
        <w:spacing w:after="0" w:line="240" w:lineRule="auto"/>
        <w:jc w:val="both"/>
        <w:rPr>
          <w:rFonts w:asciiTheme="minorHAnsi" w:hAnsiTheme="minorHAnsi" w:cstheme="minorHAnsi"/>
          <w:sz w:val="20"/>
          <w:szCs w:val="20"/>
        </w:rPr>
      </w:pPr>
      <w:r w:rsidRPr="00816D52">
        <w:rPr>
          <w:rFonts w:asciiTheme="minorHAnsi" w:hAnsiTheme="minorHAnsi" w:cstheme="minorHAnsi"/>
          <w:sz w:val="20"/>
          <w:szCs w:val="20"/>
        </w:rPr>
        <w:t xml:space="preserve">Any amendments shall come into effect on the date the </w:t>
      </w:r>
      <w:r w:rsidR="00172AF5">
        <w:rPr>
          <w:rFonts w:asciiTheme="minorHAnsi" w:hAnsiTheme="minorHAnsi" w:cstheme="minorHAnsi"/>
          <w:sz w:val="20"/>
          <w:szCs w:val="20"/>
        </w:rPr>
        <w:t xml:space="preserve">jointly agreed and </w:t>
      </w:r>
      <w:r w:rsidRPr="00816D52">
        <w:rPr>
          <w:rFonts w:asciiTheme="minorHAnsi" w:hAnsiTheme="minorHAnsi" w:cstheme="minorHAnsi"/>
          <w:sz w:val="20"/>
          <w:szCs w:val="20"/>
        </w:rPr>
        <w:t>finalized minutes from the respective meeting take effect.</w:t>
      </w:r>
    </w:p>
    <w:p w14:paraId="1EB46C0B" w14:textId="77777777" w:rsidR="003126CA" w:rsidRPr="003126CA" w:rsidRDefault="003126CA" w:rsidP="003126CA">
      <w:pPr>
        <w:tabs>
          <w:tab w:val="left" w:pos="2575"/>
        </w:tabs>
        <w:spacing w:after="0" w:line="240" w:lineRule="auto"/>
        <w:jc w:val="both"/>
        <w:rPr>
          <w:rFonts w:cstheme="minorHAnsi"/>
          <w:sz w:val="20"/>
          <w:szCs w:val="20"/>
          <w:highlight w:val="yellow"/>
        </w:rPr>
      </w:pPr>
    </w:p>
    <w:sectPr w:rsidR="003126CA" w:rsidRPr="003126CA" w:rsidSect="00A042D2">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DB6FF" w14:textId="77777777" w:rsidR="0021470B" w:rsidRPr="00416106" w:rsidRDefault="0021470B" w:rsidP="00B719D5">
      <w:pPr>
        <w:spacing w:after="0" w:line="240" w:lineRule="auto"/>
      </w:pPr>
      <w:r w:rsidRPr="00416106">
        <w:separator/>
      </w:r>
    </w:p>
  </w:endnote>
  <w:endnote w:type="continuationSeparator" w:id="0">
    <w:p w14:paraId="46F26DAA" w14:textId="77777777" w:rsidR="0021470B" w:rsidRPr="00416106" w:rsidRDefault="0021470B" w:rsidP="00B719D5">
      <w:pPr>
        <w:spacing w:after="0" w:line="240" w:lineRule="auto"/>
      </w:pPr>
      <w:r w:rsidRPr="00416106">
        <w:continuationSeparator/>
      </w:r>
    </w:p>
  </w:endnote>
  <w:endnote w:type="continuationNotice" w:id="1">
    <w:p w14:paraId="297A8388" w14:textId="77777777" w:rsidR="0021470B" w:rsidRDefault="00214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220725"/>
      <w:docPartObj>
        <w:docPartGallery w:val="Page Numbers (Bottom of Page)"/>
        <w:docPartUnique/>
      </w:docPartObj>
    </w:sdtPr>
    <w:sdtEndPr/>
    <w:sdtContent>
      <w:p w14:paraId="7CDE1A4C" w14:textId="057145A0" w:rsidR="00830F58" w:rsidRPr="00416106" w:rsidRDefault="00830F58">
        <w:pPr>
          <w:pStyle w:val="Pta"/>
          <w:jc w:val="right"/>
        </w:pPr>
        <w:r w:rsidRPr="00416106">
          <w:fldChar w:fldCharType="begin"/>
        </w:r>
        <w:r w:rsidRPr="00416106">
          <w:instrText>PAGE   \* MERGEFORMAT</w:instrText>
        </w:r>
        <w:r w:rsidRPr="00416106">
          <w:fldChar w:fldCharType="separate"/>
        </w:r>
        <w:r w:rsidR="00A17F6A">
          <w:rPr>
            <w:noProof/>
          </w:rPr>
          <w:t>4</w:t>
        </w:r>
        <w:r w:rsidRPr="00416106">
          <w:fldChar w:fldCharType="end"/>
        </w:r>
      </w:p>
    </w:sdtContent>
  </w:sdt>
  <w:p w14:paraId="6FA3C88C" w14:textId="77777777" w:rsidR="00830F58" w:rsidRPr="00416106" w:rsidRDefault="00830F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C3656" w14:textId="77777777" w:rsidR="0021470B" w:rsidRPr="00416106" w:rsidRDefault="0021470B" w:rsidP="00B719D5">
      <w:pPr>
        <w:spacing w:after="0" w:line="240" w:lineRule="auto"/>
      </w:pPr>
      <w:r w:rsidRPr="00416106">
        <w:separator/>
      </w:r>
    </w:p>
  </w:footnote>
  <w:footnote w:type="continuationSeparator" w:id="0">
    <w:p w14:paraId="42474578" w14:textId="77777777" w:rsidR="0021470B" w:rsidRPr="00416106" w:rsidRDefault="0021470B" w:rsidP="00B719D5">
      <w:pPr>
        <w:spacing w:after="0" w:line="240" w:lineRule="auto"/>
      </w:pPr>
      <w:r w:rsidRPr="00416106">
        <w:continuationSeparator/>
      </w:r>
    </w:p>
  </w:footnote>
  <w:footnote w:type="continuationNotice" w:id="1">
    <w:p w14:paraId="2B1FEA25" w14:textId="77777777" w:rsidR="0021470B" w:rsidRDefault="00214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1CB12" w14:textId="77777777" w:rsidR="00830F58" w:rsidRPr="00416106" w:rsidRDefault="00830F58">
    <w:pPr>
      <w:pStyle w:val="Hlavika"/>
    </w:pPr>
    <w:r w:rsidRPr="00416106">
      <w:rPr>
        <w:noProof/>
        <w:lang w:val="sk-SK" w:eastAsia="sk-SK" w:bidi="ne-NP"/>
      </w:rPr>
      <w:drawing>
        <wp:inline distT="0" distB="0" distL="0" distR="0" wp14:anchorId="12A72881" wp14:editId="31C98F5E">
          <wp:extent cx="2186609" cy="630753"/>
          <wp:effectExtent l="0" t="0" r="0" b="0"/>
          <wp:docPr id="1" name="Obrázok 1" descr="\\file\DUNAJSKA_Shared\EHP\Komunikacna prirucka\2CHB_Slovakia\2CHB_Slovakia\EN\PRINT\FOR WHITE BACKGROUND\2CHB_Slovakia_EN_POS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DUNAJSKA_Shared\EHP\Komunikacna prirucka\2CHB_Slovakia\2CHB_Slovakia\EN\PRINT\FOR WHITE BACKGROUND\2CHB_Slovakia_EN_POS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52" cy="662179"/>
                  </a:xfrm>
                  <a:prstGeom prst="rect">
                    <a:avLst/>
                  </a:prstGeom>
                  <a:noFill/>
                  <a:ln>
                    <a:noFill/>
                  </a:ln>
                </pic:spPr>
              </pic:pic>
            </a:graphicData>
          </a:graphic>
        </wp:inline>
      </w:drawing>
    </w:r>
    <w:r w:rsidRPr="00416106">
      <w:rPr>
        <w:rFonts w:ascii="Arial" w:hAnsi="Arial"/>
        <w:noProof/>
        <w:sz w:val="24"/>
        <w:szCs w:val="24"/>
        <w:lang w:val="sk-SK" w:eastAsia="sk-SK" w:bidi="ne-NP"/>
      </w:rPr>
      <w:drawing>
        <wp:anchor distT="0" distB="0" distL="114300" distR="114300" simplePos="0" relativeHeight="251658240" behindDoc="1" locked="1" layoutInCell="1" allowOverlap="0" wp14:anchorId="1C8DCCF6" wp14:editId="06FCBB9C">
          <wp:simplePos x="0" y="0"/>
          <wp:positionH relativeFrom="column">
            <wp:posOffset>3463290</wp:posOffset>
          </wp:positionH>
          <wp:positionV relativeFrom="paragraph">
            <wp:posOffset>7620</wp:posOffset>
          </wp:positionV>
          <wp:extent cx="2395220" cy="479425"/>
          <wp:effectExtent l="0" t="0" r="5080" b="0"/>
          <wp:wrapTight wrapText="bothSides">
            <wp:wrapPolygon edited="0">
              <wp:start x="0" y="0"/>
              <wp:lineTo x="0" y="13732"/>
              <wp:lineTo x="2405" y="13732"/>
              <wp:lineTo x="2405" y="20599"/>
              <wp:lineTo x="15118" y="20599"/>
              <wp:lineTo x="15290" y="18024"/>
              <wp:lineTo x="14774" y="15449"/>
              <wp:lineTo x="21474" y="11158"/>
              <wp:lineTo x="21474" y="6008"/>
              <wp:lineTo x="7731"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iiri farebne sk.png"/>
                  <pic:cNvPicPr/>
                </pic:nvPicPr>
                <pic:blipFill>
                  <a:blip r:embed="rId2">
                    <a:extLst>
                      <a:ext uri="{28A0092B-C50C-407E-A947-70E740481C1C}">
                        <a14:useLocalDpi xmlns:a14="http://schemas.microsoft.com/office/drawing/2010/main" val="0"/>
                      </a:ext>
                    </a:extLst>
                  </a:blip>
                  <a:stretch>
                    <a:fillRect/>
                  </a:stretch>
                </pic:blipFill>
                <pic:spPr>
                  <a:xfrm>
                    <a:off x="0" y="0"/>
                    <a:ext cx="2395220" cy="479425"/>
                  </a:xfrm>
                  <a:prstGeom prst="rect">
                    <a:avLst/>
                  </a:prstGeom>
                </pic:spPr>
              </pic:pic>
            </a:graphicData>
          </a:graphic>
          <wp14:sizeRelH relativeFrom="margin">
            <wp14:pctWidth>0</wp14:pctWidth>
          </wp14:sizeRelH>
          <wp14:sizeRelV relativeFrom="margin">
            <wp14:pctHeight>0</wp14:pctHeight>
          </wp14:sizeRelV>
        </wp:anchor>
      </w:drawing>
    </w:r>
  </w:p>
  <w:p w14:paraId="41682C5C" w14:textId="77777777" w:rsidR="00830F58" w:rsidRPr="00416106" w:rsidRDefault="00830F5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E2C"/>
    <w:multiLevelType w:val="hybridMultilevel"/>
    <w:tmpl w:val="797E6C5C"/>
    <w:lvl w:ilvl="0" w:tplc="9942E9B8">
      <w:start w:val="1"/>
      <w:numFmt w:val="decimal"/>
      <w:lvlText w:val="%1."/>
      <w:lvlJc w:val="left"/>
      <w:pPr>
        <w:ind w:left="720" w:hanging="360"/>
      </w:pPr>
    </w:lvl>
    <w:lvl w:ilvl="1" w:tplc="D1D0A872">
      <w:start w:val="1"/>
      <w:numFmt w:val="decimal"/>
      <w:lvlText w:val="%2."/>
      <w:lvlJc w:val="left"/>
      <w:pPr>
        <w:ind w:left="720" w:hanging="360"/>
      </w:pPr>
    </w:lvl>
    <w:lvl w:ilvl="2" w:tplc="C262E476">
      <w:start w:val="1"/>
      <w:numFmt w:val="decimal"/>
      <w:lvlText w:val="%3."/>
      <w:lvlJc w:val="left"/>
      <w:pPr>
        <w:ind w:left="720" w:hanging="360"/>
      </w:pPr>
    </w:lvl>
    <w:lvl w:ilvl="3" w:tplc="248206F0">
      <w:start w:val="1"/>
      <w:numFmt w:val="decimal"/>
      <w:lvlText w:val="%4."/>
      <w:lvlJc w:val="left"/>
      <w:pPr>
        <w:ind w:left="720" w:hanging="360"/>
      </w:pPr>
    </w:lvl>
    <w:lvl w:ilvl="4" w:tplc="A32A0BC6">
      <w:start w:val="1"/>
      <w:numFmt w:val="decimal"/>
      <w:lvlText w:val="%5."/>
      <w:lvlJc w:val="left"/>
      <w:pPr>
        <w:ind w:left="720" w:hanging="360"/>
      </w:pPr>
    </w:lvl>
    <w:lvl w:ilvl="5" w:tplc="F0B623C0">
      <w:start w:val="1"/>
      <w:numFmt w:val="decimal"/>
      <w:lvlText w:val="%6."/>
      <w:lvlJc w:val="left"/>
      <w:pPr>
        <w:ind w:left="720" w:hanging="360"/>
      </w:pPr>
    </w:lvl>
    <w:lvl w:ilvl="6" w:tplc="C436CDFC">
      <w:start w:val="1"/>
      <w:numFmt w:val="decimal"/>
      <w:lvlText w:val="%7."/>
      <w:lvlJc w:val="left"/>
      <w:pPr>
        <w:ind w:left="720" w:hanging="360"/>
      </w:pPr>
    </w:lvl>
    <w:lvl w:ilvl="7" w:tplc="F7CA8910">
      <w:start w:val="1"/>
      <w:numFmt w:val="decimal"/>
      <w:lvlText w:val="%8."/>
      <w:lvlJc w:val="left"/>
      <w:pPr>
        <w:ind w:left="720" w:hanging="360"/>
      </w:pPr>
    </w:lvl>
    <w:lvl w:ilvl="8" w:tplc="B4C212B4">
      <w:start w:val="1"/>
      <w:numFmt w:val="decimal"/>
      <w:lvlText w:val="%9."/>
      <w:lvlJc w:val="left"/>
      <w:pPr>
        <w:ind w:left="720" w:hanging="360"/>
      </w:pPr>
    </w:lvl>
  </w:abstractNum>
  <w:abstractNum w:abstractNumId="1" w15:restartNumberingAfterBreak="0">
    <w:nsid w:val="03EF1F6F"/>
    <w:multiLevelType w:val="hybridMultilevel"/>
    <w:tmpl w:val="166ECCB4"/>
    <w:lvl w:ilvl="0" w:tplc="94DE9BD4">
      <w:start w:val="1"/>
      <w:numFmt w:val="bullet"/>
      <w:lvlText w:val=""/>
      <w:lvlJc w:val="left"/>
      <w:pPr>
        <w:ind w:left="720" w:hanging="360"/>
      </w:pPr>
      <w:rPr>
        <w:rFonts w:ascii="Symbol" w:hAnsi="Symbol"/>
      </w:rPr>
    </w:lvl>
    <w:lvl w:ilvl="1" w:tplc="B15EFB96">
      <w:start w:val="1"/>
      <w:numFmt w:val="bullet"/>
      <w:lvlText w:val=""/>
      <w:lvlJc w:val="left"/>
      <w:pPr>
        <w:ind w:left="720" w:hanging="360"/>
      </w:pPr>
      <w:rPr>
        <w:rFonts w:ascii="Symbol" w:hAnsi="Symbol"/>
      </w:rPr>
    </w:lvl>
    <w:lvl w:ilvl="2" w:tplc="6780057E">
      <w:start w:val="1"/>
      <w:numFmt w:val="bullet"/>
      <w:lvlText w:val=""/>
      <w:lvlJc w:val="left"/>
      <w:pPr>
        <w:ind w:left="720" w:hanging="360"/>
      </w:pPr>
      <w:rPr>
        <w:rFonts w:ascii="Symbol" w:hAnsi="Symbol"/>
      </w:rPr>
    </w:lvl>
    <w:lvl w:ilvl="3" w:tplc="2AEE32C4">
      <w:start w:val="1"/>
      <w:numFmt w:val="bullet"/>
      <w:lvlText w:val=""/>
      <w:lvlJc w:val="left"/>
      <w:pPr>
        <w:ind w:left="720" w:hanging="360"/>
      </w:pPr>
      <w:rPr>
        <w:rFonts w:ascii="Symbol" w:hAnsi="Symbol"/>
      </w:rPr>
    </w:lvl>
    <w:lvl w:ilvl="4" w:tplc="EC041078">
      <w:start w:val="1"/>
      <w:numFmt w:val="bullet"/>
      <w:lvlText w:val=""/>
      <w:lvlJc w:val="left"/>
      <w:pPr>
        <w:ind w:left="720" w:hanging="360"/>
      </w:pPr>
      <w:rPr>
        <w:rFonts w:ascii="Symbol" w:hAnsi="Symbol"/>
      </w:rPr>
    </w:lvl>
    <w:lvl w:ilvl="5" w:tplc="3B5C9B3C">
      <w:start w:val="1"/>
      <w:numFmt w:val="bullet"/>
      <w:lvlText w:val=""/>
      <w:lvlJc w:val="left"/>
      <w:pPr>
        <w:ind w:left="720" w:hanging="360"/>
      </w:pPr>
      <w:rPr>
        <w:rFonts w:ascii="Symbol" w:hAnsi="Symbol"/>
      </w:rPr>
    </w:lvl>
    <w:lvl w:ilvl="6" w:tplc="F8B2581A">
      <w:start w:val="1"/>
      <w:numFmt w:val="bullet"/>
      <w:lvlText w:val=""/>
      <w:lvlJc w:val="left"/>
      <w:pPr>
        <w:ind w:left="720" w:hanging="360"/>
      </w:pPr>
      <w:rPr>
        <w:rFonts w:ascii="Symbol" w:hAnsi="Symbol"/>
      </w:rPr>
    </w:lvl>
    <w:lvl w:ilvl="7" w:tplc="700CFAA4">
      <w:start w:val="1"/>
      <w:numFmt w:val="bullet"/>
      <w:lvlText w:val=""/>
      <w:lvlJc w:val="left"/>
      <w:pPr>
        <w:ind w:left="720" w:hanging="360"/>
      </w:pPr>
      <w:rPr>
        <w:rFonts w:ascii="Symbol" w:hAnsi="Symbol"/>
      </w:rPr>
    </w:lvl>
    <w:lvl w:ilvl="8" w:tplc="F814CEE6">
      <w:start w:val="1"/>
      <w:numFmt w:val="bullet"/>
      <w:lvlText w:val=""/>
      <w:lvlJc w:val="left"/>
      <w:pPr>
        <w:ind w:left="720" w:hanging="360"/>
      </w:pPr>
      <w:rPr>
        <w:rFonts w:ascii="Symbol" w:hAnsi="Symbol"/>
      </w:rPr>
    </w:lvl>
  </w:abstractNum>
  <w:abstractNum w:abstractNumId="2" w15:restartNumberingAfterBreak="0">
    <w:nsid w:val="0677302D"/>
    <w:multiLevelType w:val="hybridMultilevel"/>
    <w:tmpl w:val="99F8613C"/>
    <w:lvl w:ilvl="0" w:tplc="39B2D4F6">
      <w:start w:val="1"/>
      <w:numFmt w:val="decimal"/>
      <w:lvlText w:val="(%1)"/>
      <w:lvlJc w:val="left"/>
      <w:pPr>
        <w:ind w:left="360" w:hanging="360"/>
      </w:pPr>
      <w:rPr>
        <w:rFonts w:ascii="Calibri" w:eastAsiaTheme="minorHAnsi" w:hAnsi="Calibri" w:cs="Calibri" w:hint="default"/>
        <w:sz w:val="20"/>
        <w:szCs w:val="20"/>
      </w:rPr>
    </w:lvl>
    <w:lvl w:ilvl="1" w:tplc="CDACB7AE">
      <w:numFmt w:val="bullet"/>
      <w:lvlText w:val="-"/>
      <w:lvlJc w:val="left"/>
      <w:pPr>
        <w:ind w:left="1080" w:hanging="360"/>
      </w:pPr>
      <w:rPr>
        <w:rFonts w:ascii="Calibri" w:eastAsiaTheme="minorHAnsi" w:hAnsi="Calibri" w:cs="Calibri" w:hint="default"/>
      </w:rPr>
    </w:lvl>
    <w:lvl w:ilvl="2" w:tplc="041B001B" w:tentative="1">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3E6A29"/>
    <w:multiLevelType w:val="hybridMultilevel"/>
    <w:tmpl w:val="99F8613C"/>
    <w:lvl w:ilvl="0" w:tplc="39B2D4F6">
      <w:start w:val="1"/>
      <w:numFmt w:val="decimal"/>
      <w:lvlText w:val="(%1)"/>
      <w:lvlJc w:val="left"/>
      <w:pPr>
        <w:ind w:left="360" w:hanging="360"/>
      </w:pPr>
      <w:rPr>
        <w:rFonts w:ascii="Calibri" w:eastAsiaTheme="minorHAnsi" w:hAnsi="Calibri" w:cs="Calibri" w:hint="default"/>
        <w:sz w:val="20"/>
        <w:szCs w:val="20"/>
      </w:rPr>
    </w:lvl>
    <w:lvl w:ilvl="1" w:tplc="CDACB7AE">
      <w:numFmt w:val="bullet"/>
      <w:lvlText w:val="-"/>
      <w:lvlJc w:val="left"/>
      <w:pPr>
        <w:ind w:left="1080" w:hanging="360"/>
      </w:pPr>
      <w:rPr>
        <w:rFonts w:ascii="Calibri" w:eastAsiaTheme="minorHAnsi" w:hAnsi="Calibri" w:cs="Calibri" w:hint="default"/>
      </w:rPr>
    </w:lvl>
    <w:lvl w:ilvl="2" w:tplc="041B001B" w:tentative="1">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AA0672"/>
    <w:multiLevelType w:val="hybridMultilevel"/>
    <w:tmpl w:val="F5FE973E"/>
    <w:lvl w:ilvl="0" w:tplc="96CCA0E0">
      <w:start w:val="1"/>
      <w:numFmt w:val="decimal"/>
      <w:lvlText w:val="%1."/>
      <w:lvlJc w:val="left"/>
      <w:pPr>
        <w:ind w:left="720" w:hanging="360"/>
      </w:pPr>
    </w:lvl>
    <w:lvl w:ilvl="1" w:tplc="3E8838A8">
      <w:start w:val="1"/>
      <w:numFmt w:val="decimal"/>
      <w:lvlText w:val="%2."/>
      <w:lvlJc w:val="left"/>
      <w:pPr>
        <w:ind w:left="720" w:hanging="360"/>
      </w:pPr>
    </w:lvl>
    <w:lvl w:ilvl="2" w:tplc="CD42DF82">
      <w:start w:val="1"/>
      <w:numFmt w:val="decimal"/>
      <w:lvlText w:val="%3."/>
      <w:lvlJc w:val="left"/>
      <w:pPr>
        <w:ind w:left="720" w:hanging="360"/>
      </w:pPr>
    </w:lvl>
    <w:lvl w:ilvl="3" w:tplc="1AB269B2">
      <w:start w:val="1"/>
      <w:numFmt w:val="decimal"/>
      <w:lvlText w:val="%4."/>
      <w:lvlJc w:val="left"/>
      <w:pPr>
        <w:ind w:left="720" w:hanging="360"/>
      </w:pPr>
    </w:lvl>
    <w:lvl w:ilvl="4" w:tplc="4EC68A6C">
      <w:start w:val="1"/>
      <w:numFmt w:val="decimal"/>
      <w:lvlText w:val="%5."/>
      <w:lvlJc w:val="left"/>
      <w:pPr>
        <w:ind w:left="720" w:hanging="360"/>
      </w:pPr>
    </w:lvl>
    <w:lvl w:ilvl="5" w:tplc="C5B2EF88">
      <w:start w:val="1"/>
      <w:numFmt w:val="decimal"/>
      <w:lvlText w:val="%6."/>
      <w:lvlJc w:val="left"/>
      <w:pPr>
        <w:ind w:left="720" w:hanging="360"/>
      </w:pPr>
    </w:lvl>
    <w:lvl w:ilvl="6" w:tplc="CEECE758">
      <w:start w:val="1"/>
      <w:numFmt w:val="decimal"/>
      <w:lvlText w:val="%7."/>
      <w:lvlJc w:val="left"/>
      <w:pPr>
        <w:ind w:left="720" w:hanging="360"/>
      </w:pPr>
    </w:lvl>
    <w:lvl w:ilvl="7" w:tplc="D3448630">
      <w:start w:val="1"/>
      <w:numFmt w:val="decimal"/>
      <w:lvlText w:val="%8."/>
      <w:lvlJc w:val="left"/>
      <w:pPr>
        <w:ind w:left="720" w:hanging="360"/>
      </w:pPr>
    </w:lvl>
    <w:lvl w:ilvl="8" w:tplc="5452443A">
      <w:start w:val="1"/>
      <w:numFmt w:val="decimal"/>
      <w:lvlText w:val="%9."/>
      <w:lvlJc w:val="left"/>
      <w:pPr>
        <w:ind w:left="720" w:hanging="360"/>
      </w:pPr>
    </w:lvl>
  </w:abstractNum>
  <w:abstractNum w:abstractNumId="5" w15:restartNumberingAfterBreak="0">
    <w:nsid w:val="112573F4"/>
    <w:multiLevelType w:val="hybridMultilevel"/>
    <w:tmpl w:val="99F8613C"/>
    <w:lvl w:ilvl="0" w:tplc="39B2D4F6">
      <w:start w:val="1"/>
      <w:numFmt w:val="decimal"/>
      <w:lvlText w:val="(%1)"/>
      <w:lvlJc w:val="left"/>
      <w:pPr>
        <w:ind w:left="360" w:hanging="360"/>
      </w:pPr>
      <w:rPr>
        <w:rFonts w:ascii="Calibri" w:eastAsiaTheme="minorHAnsi" w:hAnsi="Calibri" w:cs="Calibri" w:hint="default"/>
        <w:sz w:val="20"/>
        <w:szCs w:val="20"/>
      </w:rPr>
    </w:lvl>
    <w:lvl w:ilvl="1" w:tplc="CDACB7AE">
      <w:numFmt w:val="bullet"/>
      <w:lvlText w:val="-"/>
      <w:lvlJc w:val="left"/>
      <w:pPr>
        <w:ind w:left="1080" w:hanging="360"/>
      </w:pPr>
      <w:rPr>
        <w:rFonts w:ascii="Calibri" w:eastAsiaTheme="minorHAnsi" w:hAnsi="Calibri" w:cs="Calibri" w:hint="default"/>
      </w:rPr>
    </w:lvl>
    <w:lvl w:ilvl="2" w:tplc="041B001B" w:tentative="1">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1CB5F3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F34CFE"/>
    <w:multiLevelType w:val="hybridMultilevel"/>
    <w:tmpl w:val="99F8613C"/>
    <w:lvl w:ilvl="0" w:tplc="39B2D4F6">
      <w:start w:val="1"/>
      <w:numFmt w:val="decimal"/>
      <w:lvlText w:val="(%1)"/>
      <w:lvlJc w:val="left"/>
      <w:pPr>
        <w:ind w:left="360" w:hanging="360"/>
      </w:pPr>
      <w:rPr>
        <w:rFonts w:ascii="Calibri" w:eastAsiaTheme="minorHAnsi" w:hAnsi="Calibri" w:cs="Calibri" w:hint="default"/>
        <w:sz w:val="20"/>
        <w:szCs w:val="20"/>
      </w:rPr>
    </w:lvl>
    <w:lvl w:ilvl="1" w:tplc="CDACB7AE">
      <w:numFmt w:val="bullet"/>
      <w:lvlText w:val="-"/>
      <w:lvlJc w:val="left"/>
      <w:pPr>
        <w:ind w:left="1080" w:hanging="360"/>
      </w:pPr>
      <w:rPr>
        <w:rFonts w:ascii="Calibri" w:eastAsiaTheme="minorHAnsi" w:hAnsi="Calibri" w:cs="Calibri" w:hint="default"/>
      </w:rPr>
    </w:lvl>
    <w:lvl w:ilvl="2" w:tplc="041B001B" w:tentative="1">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220464"/>
    <w:multiLevelType w:val="hybridMultilevel"/>
    <w:tmpl w:val="99F8613C"/>
    <w:lvl w:ilvl="0" w:tplc="39B2D4F6">
      <w:start w:val="1"/>
      <w:numFmt w:val="decimal"/>
      <w:lvlText w:val="(%1)"/>
      <w:lvlJc w:val="left"/>
      <w:pPr>
        <w:ind w:left="360" w:hanging="360"/>
      </w:pPr>
      <w:rPr>
        <w:rFonts w:ascii="Calibri" w:eastAsiaTheme="minorHAnsi" w:hAnsi="Calibri" w:cs="Calibri" w:hint="default"/>
        <w:sz w:val="20"/>
        <w:szCs w:val="20"/>
      </w:rPr>
    </w:lvl>
    <w:lvl w:ilvl="1" w:tplc="CDACB7AE">
      <w:numFmt w:val="bullet"/>
      <w:lvlText w:val="-"/>
      <w:lvlJc w:val="left"/>
      <w:pPr>
        <w:ind w:left="1080" w:hanging="360"/>
      </w:pPr>
      <w:rPr>
        <w:rFonts w:ascii="Calibri" w:eastAsiaTheme="minorHAnsi" w:hAnsi="Calibri" w:cs="Calibri" w:hint="default"/>
      </w:rPr>
    </w:lvl>
    <w:lvl w:ilvl="2" w:tplc="041B001B" w:tentative="1">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A781EFB"/>
    <w:multiLevelType w:val="hybridMultilevel"/>
    <w:tmpl w:val="5DF023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FD43B9"/>
    <w:multiLevelType w:val="hybridMultilevel"/>
    <w:tmpl w:val="A8A43D14"/>
    <w:lvl w:ilvl="0" w:tplc="FB6E50B6">
      <w:start w:val="1"/>
      <w:numFmt w:val="lowerLetter"/>
      <w:lvlText w:val="%1)"/>
      <w:lvlJc w:val="left"/>
      <w:pPr>
        <w:ind w:left="862" w:hanging="360"/>
      </w:pPr>
      <w:rPr>
        <w:rFonts w:asciiTheme="minorHAnsi" w:hAnsiTheme="minorHAnsi"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1" w15:restartNumberingAfterBreak="0">
    <w:nsid w:val="260A7E72"/>
    <w:multiLevelType w:val="hybridMultilevel"/>
    <w:tmpl w:val="D46E2090"/>
    <w:lvl w:ilvl="0" w:tplc="E676D8D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26111AA2"/>
    <w:multiLevelType w:val="hybridMultilevel"/>
    <w:tmpl w:val="D46E2090"/>
    <w:lvl w:ilvl="0" w:tplc="E676D8D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BEF29F4"/>
    <w:multiLevelType w:val="hybridMultilevel"/>
    <w:tmpl w:val="7ED8CCFE"/>
    <w:lvl w:ilvl="0" w:tplc="DBB8DACC">
      <w:start w:val="1"/>
      <w:numFmt w:val="bullet"/>
      <w:lvlText w:val=""/>
      <w:lvlJc w:val="left"/>
      <w:pPr>
        <w:ind w:left="720" w:hanging="360"/>
      </w:pPr>
      <w:rPr>
        <w:rFonts w:ascii="Symbol" w:hAnsi="Symbol"/>
      </w:rPr>
    </w:lvl>
    <w:lvl w:ilvl="1" w:tplc="3E1AE5D8">
      <w:start w:val="1"/>
      <w:numFmt w:val="bullet"/>
      <w:lvlText w:val=""/>
      <w:lvlJc w:val="left"/>
      <w:pPr>
        <w:ind w:left="720" w:hanging="360"/>
      </w:pPr>
      <w:rPr>
        <w:rFonts w:ascii="Symbol" w:hAnsi="Symbol"/>
      </w:rPr>
    </w:lvl>
    <w:lvl w:ilvl="2" w:tplc="1FE611A0">
      <w:start w:val="1"/>
      <w:numFmt w:val="bullet"/>
      <w:lvlText w:val=""/>
      <w:lvlJc w:val="left"/>
      <w:pPr>
        <w:ind w:left="720" w:hanging="360"/>
      </w:pPr>
      <w:rPr>
        <w:rFonts w:ascii="Symbol" w:hAnsi="Symbol"/>
      </w:rPr>
    </w:lvl>
    <w:lvl w:ilvl="3" w:tplc="ACEC65BE">
      <w:start w:val="1"/>
      <w:numFmt w:val="bullet"/>
      <w:lvlText w:val=""/>
      <w:lvlJc w:val="left"/>
      <w:pPr>
        <w:ind w:left="720" w:hanging="360"/>
      </w:pPr>
      <w:rPr>
        <w:rFonts w:ascii="Symbol" w:hAnsi="Symbol"/>
      </w:rPr>
    </w:lvl>
    <w:lvl w:ilvl="4" w:tplc="80E40D86">
      <w:start w:val="1"/>
      <w:numFmt w:val="bullet"/>
      <w:lvlText w:val=""/>
      <w:lvlJc w:val="left"/>
      <w:pPr>
        <w:ind w:left="720" w:hanging="360"/>
      </w:pPr>
      <w:rPr>
        <w:rFonts w:ascii="Symbol" w:hAnsi="Symbol"/>
      </w:rPr>
    </w:lvl>
    <w:lvl w:ilvl="5" w:tplc="101446F4">
      <w:start w:val="1"/>
      <w:numFmt w:val="bullet"/>
      <w:lvlText w:val=""/>
      <w:lvlJc w:val="left"/>
      <w:pPr>
        <w:ind w:left="720" w:hanging="360"/>
      </w:pPr>
      <w:rPr>
        <w:rFonts w:ascii="Symbol" w:hAnsi="Symbol"/>
      </w:rPr>
    </w:lvl>
    <w:lvl w:ilvl="6" w:tplc="5E9C1816">
      <w:start w:val="1"/>
      <w:numFmt w:val="bullet"/>
      <w:lvlText w:val=""/>
      <w:lvlJc w:val="left"/>
      <w:pPr>
        <w:ind w:left="720" w:hanging="360"/>
      </w:pPr>
      <w:rPr>
        <w:rFonts w:ascii="Symbol" w:hAnsi="Symbol"/>
      </w:rPr>
    </w:lvl>
    <w:lvl w:ilvl="7" w:tplc="795E7B42">
      <w:start w:val="1"/>
      <w:numFmt w:val="bullet"/>
      <w:lvlText w:val=""/>
      <w:lvlJc w:val="left"/>
      <w:pPr>
        <w:ind w:left="720" w:hanging="360"/>
      </w:pPr>
      <w:rPr>
        <w:rFonts w:ascii="Symbol" w:hAnsi="Symbol"/>
      </w:rPr>
    </w:lvl>
    <w:lvl w:ilvl="8" w:tplc="1D386CB0">
      <w:start w:val="1"/>
      <w:numFmt w:val="bullet"/>
      <w:lvlText w:val=""/>
      <w:lvlJc w:val="left"/>
      <w:pPr>
        <w:ind w:left="720" w:hanging="360"/>
      </w:pPr>
      <w:rPr>
        <w:rFonts w:ascii="Symbol" w:hAnsi="Symbol"/>
      </w:rPr>
    </w:lvl>
  </w:abstractNum>
  <w:abstractNum w:abstractNumId="14" w15:restartNumberingAfterBreak="0">
    <w:nsid w:val="2D137C4E"/>
    <w:multiLevelType w:val="hybridMultilevel"/>
    <w:tmpl w:val="D46E2090"/>
    <w:lvl w:ilvl="0" w:tplc="E676D8D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31083C05"/>
    <w:multiLevelType w:val="hybridMultilevel"/>
    <w:tmpl w:val="5DF023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49786B"/>
    <w:multiLevelType w:val="hybridMultilevel"/>
    <w:tmpl w:val="29BA2202"/>
    <w:lvl w:ilvl="0" w:tplc="5ADADB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3527AF"/>
    <w:multiLevelType w:val="hybridMultilevel"/>
    <w:tmpl w:val="D46E2090"/>
    <w:lvl w:ilvl="0" w:tplc="E676D8D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 w15:restartNumberingAfterBreak="0">
    <w:nsid w:val="34124D11"/>
    <w:multiLevelType w:val="hybridMultilevel"/>
    <w:tmpl w:val="AF32B812"/>
    <w:lvl w:ilvl="0" w:tplc="4454BA76">
      <w:start w:val="1"/>
      <w:numFmt w:val="decimal"/>
      <w:lvlText w:val="%1."/>
      <w:lvlJc w:val="left"/>
      <w:pPr>
        <w:ind w:left="720" w:hanging="360"/>
      </w:pPr>
    </w:lvl>
    <w:lvl w:ilvl="1" w:tplc="DB6C6DD4">
      <w:start w:val="1"/>
      <w:numFmt w:val="decimal"/>
      <w:lvlText w:val="%2."/>
      <w:lvlJc w:val="left"/>
      <w:pPr>
        <w:ind w:left="720" w:hanging="360"/>
      </w:pPr>
    </w:lvl>
    <w:lvl w:ilvl="2" w:tplc="ECDEC988">
      <w:start w:val="1"/>
      <w:numFmt w:val="decimal"/>
      <w:lvlText w:val="%3."/>
      <w:lvlJc w:val="left"/>
      <w:pPr>
        <w:ind w:left="720" w:hanging="360"/>
      </w:pPr>
    </w:lvl>
    <w:lvl w:ilvl="3" w:tplc="2312E956">
      <w:start w:val="1"/>
      <w:numFmt w:val="decimal"/>
      <w:lvlText w:val="%4."/>
      <w:lvlJc w:val="left"/>
      <w:pPr>
        <w:ind w:left="720" w:hanging="360"/>
      </w:pPr>
    </w:lvl>
    <w:lvl w:ilvl="4" w:tplc="50FEACAE">
      <w:start w:val="1"/>
      <w:numFmt w:val="decimal"/>
      <w:lvlText w:val="%5."/>
      <w:lvlJc w:val="left"/>
      <w:pPr>
        <w:ind w:left="720" w:hanging="360"/>
      </w:pPr>
    </w:lvl>
    <w:lvl w:ilvl="5" w:tplc="263EA3F0">
      <w:start w:val="1"/>
      <w:numFmt w:val="decimal"/>
      <w:lvlText w:val="%6."/>
      <w:lvlJc w:val="left"/>
      <w:pPr>
        <w:ind w:left="720" w:hanging="360"/>
      </w:pPr>
    </w:lvl>
    <w:lvl w:ilvl="6" w:tplc="95C073A4">
      <w:start w:val="1"/>
      <w:numFmt w:val="decimal"/>
      <w:lvlText w:val="%7."/>
      <w:lvlJc w:val="left"/>
      <w:pPr>
        <w:ind w:left="720" w:hanging="360"/>
      </w:pPr>
    </w:lvl>
    <w:lvl w:ilvl="7" w:tplc="B7BC229E">
      <w:start w:val="1"/>
      <w:numFmt w:val="decimal"/>
      <w:lvlText w:val="%8."/>
      <w:lvlJc w:val="left"/>
      <w:pPr>
        <w:ind w:left="720" w:hanging="360"/>
      </w:pPr>
    </w:lvl>
    <w:lvl w:ilvl="8" w:tplc="71AC5F8E">
      <w:start w:val="1"/>
      <w:numFmt w:val="decimal"/>
      <w:lvlText w:val="%9."/>
      <w:lvlJc w:val="left"/>
      <w:pPr>
        <w:ind w:left="720" w:hanging="360"/>
      </w:pPr>
    </w:lvl>
  </w:abstractNum>
  <w:abstractNum w:abstractNumId="19" w15:restartNumberingAfterBreak="0">
    <w:nsid w:val="386B13B8"/>
    <w:multiLevelType w:val="hybridMultilevel"/>
    <w:tmpl w:val="99F8613C"/>
    <w:lvl w:ilvl="0" w:tplc="39B2D4F6">
      <w:start w:val="1"/>
      <w:numFmt w:val="decimal"/>
      <w:lvlText w:val="(%1)"/>
      <w:lvlJc w:val="left"/>
      <w:pPr>
        <w:ind w:left="360" w:hanging="360"/>
      </w:pPr>
      <w:rPr>
        <w:rFonts w:ascii="Calibri" w:eastAsiaTheme="minorHAnsi" w:hAnsi="Calibri" w:cs="Calibri" w:hint="default"/>
        <w:sz w:val="20"/>
        <w:szCs w:val="20"/>
      </w:rPr>
    </w:lvl>
    <w:lvl w:ilvl="1" w:tplc="CDACB7AE">
      <w:numFmt w:val="bullet"/>
      <w:lvlText w:val="-"/>
      <w:lvlJc w:val="left"/>
      <w:pPr>
        <w:ind w:left="1080" w:hanging="360"/>
      </w:pPr>
      <w:rPr>
        <w:rFonts w:ascii="Calibri" w:eastAsiaTheme="minorHAnsi" w:hAnsi="Calibri" w:cs="Calibri" w:hint="default"/>
      </w:rPr>
    </w:lvl>
    <w:lvl w:ilvl="2" w:tplc="041B001B" w:tentative="1">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D1769B5"/>
    <w:multiLevelType w:val="hybridMultilevel"/>
    <w:tmpl w:val="2A9CF732"/>
    <w:lvl w:ilvl="0" w:tplc="FB00E706">
      <w:start w:val="1"/>
      <w:numFmt w:val="bullet"/>
      <w:lvlText w:val=""/>
      <w:lvlJc w:val="left"/>
      <w:pPr>
        <w:ind w:left="720" w:hanging="360"/>
      </w:pPr>
      <w:rPr>
        <w:rFonts w:ascii="Symbol" w:hAnsi="Symbol"/>
      </w:rPr>
    </w:lvl>
    <w:lvl w:ilvl="1" w:tplc="73AC068A">
      <w:start w:val="1"/>
      <w:numFmt w:val="bullet"/>
      <w:lvlText w:val=""/>
      <w:lvlJc w:val="left"/>
      <w:pPr>
        <w:ind w:left="720" w:hanging="360"/>
      </w:pPr>
      <w:rPr>
        <w:rFonts w:ascii="Symbol" w:hAnsi="Symbol"/>
      </w:rPr>
    </w:lvl>
    <w:lvl w:ilvl="2" w:tplc="1D9665E6">
      <w:start w:val="1"/>
      <w:numFmt w:val="bullet"/>
      <w:lvlText w:val=""/>
      <w:lvlJc w:val="left"/>
      <w:pPr>
        <w:ind w:left="720" w:hanging="360"/>
      </w:pPr>
      <w:rPr>
        <w:rFonts w:ascii="Symbol" w:hAnsi="Symbol"/>
      </w:rPr>
    </w:lvl>
    <w:lvl w:ilvl="3" w:tplc="C7C09132">
      <w:start w:val="1"/>
      <w:numFmt w:val="bullet"/>
      <w:lvlText w:val=""/>
      <w:lvlJc w:val="left"/>
      <w:pPr>
        <w:ind w:left="720" w:hanging="360"/>
      </w:pPr>
      <w:rPr>
        <w:rFonts w:ascii="Symbol" w:hAnsi="Symbol"/>
      </w:rPr>
    </w:lvl>
    <w:lvl w:ilvl="4" w:tplc="A29499B4">
      <w:start w:val="1"/>
      <w:numFmt w:val="bullet"/>
      <w:lvlText w:val=""/>
      <w:lvlJc w:val="left"/>
      <w:pPr>
        <w:ind w:left="720" w:hanging="360"/>
      </w:pPr>
      <w:rPr>
        <w:rFonts w:ascii="Symbol" w:hAnsi="Symbol"/>
      </w:rPr>
    </w:lvl>
    <w:lvl w:ilvl="5" w:tplc="0F601D7E">
      <w:start w:val="1"/>
      <w:numFmt w:val="bullet"/>
      <w:lvlText w:val=""/>
      <w:lvlJc w:val="left"/>
      <w:pPr>
        <w:ind w:left="720" w:hanging="360"/>
      </w:pPr>
      <w:rPr>
        <w:rFonts w:ascii="Symbol" w:hAnsi="Symbol"/>
      </w:rPr>
    </w:lvl>
    <w:lvl w:ilvl="6" w:tplc="F1B41B78">
      <w:start w:val="1"/>
      <w:numFmt w:val="bullet"/>
      <w:lvlText w:val=""/>
      <w:lvlJc w:val="left"/>
      <w:pPr>
        <w:ind w:left="720" w:hanging="360"/>
      </w:pPr>
      <w:rPr>
        <w:rFonts w:ascii="Symbol" w:hAnsi="Symbol"/>
      </w:rPr>
    </w:lvl>
    <w:lvl w:ilvl="7" w:tplc="2D185316">
      <w:start w:val="1"/>
      <w:numFmt w:val="bullet"/>
      <w:lvlText w:val=""/>
      <w:lvlJc w:val="left"/>
      <w:pPr>
        <w:ind w:left="720" w:hanging="360"/>
      </w:pPr>
      <w:rPr>
        <w:rFonts w:ascii="Symbol" w:hAnsi="Symbol"/>
      </w:rPr>
    </w:lvl>
    <w:lvl w:ilvl="8" w:tplc="E716CF60">
      <w:start w:val="1"/>
      <w:numFmt w:val="bullet"/>
      <w:lvlText w:val=""/>
      <w:lvlJc w:val="left"/>
      <w:pPr>
        <w:ind w:left="720" w:hanging="360"/>
      </w:pPr>
      <w:rPr>
        <w:rFonts w:ascii="Symbol" w:hAnsi="Symbol"/>
      </w:rPr>
    </w:lvl>
  </w:abstractNum>
  <w:abstractNum w:abstractNumId="21" w15:restartNumberingAfterBreak="0">
    <w:nsid w:val="3E446E46"/>
    <w:multiLevelType w:val="hybridMultilevel"/>
    <w:tmpl w:val="99F8613C"/>
    <w:lvl w:ilvl="0" w:tplc="39B2D4F6">
      <w:start w:val="1"/>
      <w:numFmt w:val="decimal"/>
      <w:lvlText w:val="(%1)"/>
      <w:lvlJc w:val="left"/>
      <w:pPr>
        <w:ind w:left="360" w:hanging="360"/>
      </w:pPr>
      <w:rPr>
        <w:rFonts w:ascii="Calibri" w:eastAsiaTheme="minorHAnsi" w:hAnsi="Calibri" w:cs="Calibri" w:hint="default"/>
        <w:sz w:val="20"/>
        <w:szCs w:val="20"/>
      </w:rPr>
    </w:lvl>
    <w:lvl w:ilvl="1" w:tplc="CDACB7AE">
      <w:numFmt w:val="bullet"/>
      <w:lvlText w:val="-"/>
      <w:lvlJc w:val="left"/>
      <w:pPr>
        <w:ind w:left="1080" w:hanging="360"/>
      </w:pPr>
      <w:rPr>
        <w:rFonts w:ascii="Calibri" w:eastAsiaTheme="minorHAnsi" w:hAnsi="Calibri" w:cs="Calibri" w:hint="default"/>
      </w:rPr>
    </w:lvl>
    <w:lvl w:ilvl="2" w:tplc="041B001B" w:tentative="1">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82A2F58"/>
    <w:multiLevelType w:val="hybridMultilevel"/>
    <w:tmpl w:val="99F8613C"/>
    <w:lvl w:ilvl="0" w:tplc="39B2D4F6">
      <w:start w:val="1"/>
      <w:numFmt w:val="decimal"/>
      <w:lvlText w:val="(%1)"/>
      <w:lvlJc w:val="left"/>
      <w:pPr>
        <w:ind w:left="360" w:hanging="360"/>
      </w:pPr>
      <w:rPr>
        <w:rFonts w:ascii="Calibri" w:eastAsiaTheme="minorHAnsi" w:hAnsi="Calibri" w:cs="Calibri" w:hint="default"/>
        <w:sz w:val="20"/>
        <w:szCs w:val="20"/>
      </w:rPr>
    </w:lvl>
    <w:lvl w:ilvl="1" w:tplc="CDACB7AE">
      <w:numFmt w:val="bullet"/>
      <w:lvlText w:val="-"/>
      <w:lvlJc w:val="left"/>
      <w:pPr>
        <w:ind w:left="1080" w:hanging="360"/>
      </w:pPr>
      <w:rPr>
        <w:rFonts w:ascii="Calibri" w:eastAsiaTheme="minorHAnsi" w:hAnsi="Calibri" w:cs="Calibri" w:hint="default"/>
      </w:rPr>
    </w:lvl>
    <w:lvl w:ilvl="2" w:tplc="041B001B" w:tentative="1">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D824374"/>
    <w:multiLevelType w:val="hybridMultilevel"/>
    <w:tmpl w:val="D46E2090"/>
    <w:lvl w:ilvl="0" w:tplc="E676D8D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4E8342B5"/>
    <w:multiLevelType w:val="hybridMultilevel"/>
    <w:tmpl w:val="B728E8DC"/>
    <w:lvl w:ilvl="0" w:tplc="C082BFB2">
      <w:start w:val="1"/>
      <w:numFmt w:val="bullet"/>
      <w:lvlText w:val=""/>
      <w:lvlJc w:val="left"/>
      <w:pPr>
        <w:ind w:left="720" w:hanging="360"/>
      </w:pPr>
      <w:rPr>
        <w:rFonts w:ascii="Symbol" w:hAnsi="Symbol"/>
      </w:rPr>
    </w:lvl>
    <w:lvl w:ilvl="1" w:tplc="85E8A846">
      <w:start w:val="1"/>
      <w:numFmt w:val="bullet"/>
      <w:lvlText w:val=""/>
      <w:lvlJc w:val="left"/>
      <w:pPr>
        <w:ind w:left="720" w:hanging="360"/>
      </w:pPr>
      <w:rPr>
        <w:rFonts w:ascii="Symbol" w:hAnsi="Symbol"/>
      </w:rPr>
    </w:lvl>
    <w:lvl w:ilvl="2" w:tplc="19A2C4B4">
      <w:start w:val="1"/>
      <w:numFmt w:val="bullet"/>
      <w:lvlText w:val=""/>
      <w:lvlJc w:val="left"/>
      <w:pPr>
        <w:ind w:left="720" w:hanging="360"/>
      </w:pPr>
      <w:rPr>
        <w:rFonts w:ascii="Symbol" w:hAnsi="Symbol"/>
      </w:rPr>
    </w:lvl>
    <w:lvl w:ilvl="3" w:tplc="E8663EA2">
      <w:start w:val="1"/>
      <w:numFmt w:val="bullet"/>
      <w:lvlText w:val=""/>
      <w:lvlJc w:val="left"/>
      <w:pPr>
        <w:ind w:left="720" w:hanging="360"/>
      </w:pPr>
      <w:rPr>
        <w:rFonts w:ascii="Symbol" w:hAnsi="Symbol"/>
      </w:rPr>
    </w:lvl>
    <w:lvl w:ilvl="4" w:tplc="495CDB6E">
      <w:start w:val="1"/>
      <w:numFmt w:val="bullet"/>
      <w:lvlText w:val=""/>
      <w:lvlJc w:val="left"/>
      <w:pPr>
        <w:ind w:left="720" w:hanging="360"/>
      </w:pPr>
      <w:rPr>
        <w:rFonts w:ascii="Symbol" w:hAnsi="Symbol"/>
      </w:rPr>
    </w:lvl>
    <w:lvl w:ilvl="5" w:tplc="A008F2D6">
      <w:start w:val="1"/>
      <w:numFmt w:val="bullet"/>
      <w:lvlText w:val=""/>
      <w:lvlJc w:val="left"/>
      <w:pPr>
        <w:ind w:left="720" w:hanging="360"/>
      </w:pPr>
      <w:rPr>
        <w:rFonts w:ascii="Symbol" w:hAnsi="Symbol"/>
      </w:rPr>
    </w:lvl>
    <w:lvl w:ilvl="6" w:tplc="811EDE7A">
      <w:start w:val="1"/>
      <w:numFmt w:val="bullet"/>
      <w:lvlText w:val=""/>
      <w:lvlJc w:val="left"/>
      <w:pPr>
        <w:ind w:left="720" w:hanging="360"/>
      </w:pPr>
      <w:rPr>
        <w:rFonts w:ascii="Symbol" w:hAnsi="Symbol"/>
      </w:rPr>
    </w:lvl>
    <w:lvl w:ilvl="7" w:tplc="8B7CBF3A">
      <w:start w:val="1"/>
      <w:numFmt w:val="bullet"/>
      <w:lvlText w:val=""/>
      <w:lvlJc w:val="left"/>
      <w:pPr>
        <w:ind w:left="720" w:hanging="360"/>
      </w:pPr>
      <w:rPr>
        <w:rFonts w:ascii="Symbol" w:hAnsi="Symbol"/>
      </w:rPr>
    </w:lvl>
    <w:lvl w:ilvl="8" w:tplc="ABF0A456">
      <w:start w:val="1"/>
      <w:numFmt w:val="bullet"/>
      <w:lvlText w:val=""/>
      <w:lvlJc w:val="left"/>
      <w:pPr>
        <w:ind w:left="720" w:hanging="360"/>
      </w:pPr>
      <w:rPr>
        <w:rFonts w:ascii="Symbol" w:hAnsi="Symbol"/>
      </w:rPr>
    </w:lvl>
  </w:abstractNum>
  <w:abstractNum w:abstractNumId="25" w15:restartNumberingAfterBreak="0">
    <w:nsid w:val="4EB6622D"/>
    <w:multiLevelType w:val="hybridMultilevel"/>
    <w:tmpl w:val="3620F5A2"/>
    <w:lvl w:ilvl="0" w:tplc="CE6A3BF6">
      <w:start w:val="1"/>
      <w:numFmt w:val="bullet"/>
      <w:lvlText w:val=""/>
      <w:lvlJc w:val="left"/>
      <w:pPr>
        <w:ind w:left="720" w:hanging="360"/>
      </w:pPr>
      <w:rPr>
        <w:rFonts w:ascii="Symbol" w:hAnsi="Symbol"/>
      </w:rPr>
    </w:lvl>
    <w:lvl w:ilvl="1" w:tplc="B9DA790C">
      <w:start w:val="1"/>
      <w:numFmt w:val="bullet"/>
      <w:lvlText w:val=""/>
      <w:lvlJc w:val="left"/>
      <w:pPr>
        <w:ind w:left="720" w:hanging="360"/>
      </w:pPr>
      <w:rPr>
        <w:rFonts w:ascii="Symbol" w:hAnsi="Symbol"/>
      </w:rPr>
    </w:lvl>
    <w:lvl w:ilvl="2" w:tplc="6596C5AE">
      <w:start w:val="1"/>
      <w:numFmt w:val="bullet"/>
      <w:lvlText w:val=""/>
      <w:lvlJc w:val="left"/>
      <w:pPr>
        <w:ind w:left="720" w:hanging="360"/>
      </w:pPr>
      <w:rPr>
        <w:rFonts w:ascii="Symbol" w:hAnsi="Symbol"/>
      </w:rPr>
    </w:lvl>
    <w:lvl w:ilvl="3" w:tplc="2F309F2C">
      <w:start w:val="1"/>
      <w:numFmt w:val="bullet"/>
      <w:lvlText w:val=""/>
      <w:lvlJc w:val="left"/>
      <w:pPr>
        <w:ind w:left="720" w:hanging="360"/>
      </w:pPr>
      <w:rPr>
        <w:rFonts w:ascii="Symbol" w:hAnsi="Symbol"/>
      </w:rPr>
    </w:lvl>
    <w:lvl w:ilvl="4" w:tplc="C6D45942">
      <w:start w:val="1"/>
      <w:numFmt w:val="bullet"/>
      <w:lvlText w:val=""/>
      <w:lvlJc w:val="left"/>
      <w:pPr>
        <w:ind w:left="720" w:hanging="360"/>
      </w:pPr>
      <w:rPr>
        <w:rFonts w:ascii="Symbol" w:hAnsi="Symbol"/>
      </w:rPr>
    </w:lvl>
    <w:lvl w:ilvl="5" w:tplc="AFC6D2AC">
      <w:start w:val="1"/>
      <w:numFmt w:val="bullet"/>
      <w:lvlText w:val=""/>
      <w:lvlJc w:val="left"/>
      <w:pPr>
        <w:ind w:left="720" w:hanging="360"/>
      </w:pPr>
      <w:rPr>
        <w:rFonts w:ascii="Symbol" w:hAnsi="Symbol"/>
      </w:rPr>
    </w:lvl>
    <w:lvl w:ilvl="6" w:tplc="9FE24FF6">
      <w:start w:val="1"/>
      <w:numFmt w:val="bullet"/>
      <w:lvlText w:val=""/>
      <w:lvlJc w:val="left"/>
      <w:pPr>
        <w:ind w:left="720" w:hanging="360"/>
      </w:pPr>
      <w:rPr>
        <w:rFonts w:ascii="Symbol" w:hAnsi="Symbol"/>
      </w:rPr>
    </w:lvl>
    <w:lvl w:ilvl="7" w:tplc="1E4CA080">
      <w:start w:val="1"/>
      <w:numFmt w:val="bullet"/>
      <w:lvlText w:val=""/>
      <w:lvlJc w:val="left"/>
      <w:pPr>
        <w:ind w:left="720" w:hanging="360"/>
      </w:pPr>
      <w:rPr>
        <w:rFonts w:ascii="Symbol" w:hAnsi="Symbol"/>
      </w:rPr>
    </w:lvl>
    <w:lvl w:ilvl="8" w:tplc="ECFE7660">
      <w:start w:val="1"/>
      <w:numFmt w:val="bullet"/>
      <w:lvlText w:val=""/>
      <w:lvlJc w:val="left"/>
      <w:pPr>
        <w:ind w:left="720" w:hanging="360"/>
      </w:pPr>
      <w:rPr>
        <w:rFonts w:ascii="Symbol" w:hAnsi="Symbol"/>
      </w:rPr>
    </w:lvl>
  </w:abstractNum>
  <w:abstractNum w:abstractNumId="26" w15:restartNumberingAfterBreak="0">
    <w:nsid w:val="53830801"/>
    <w:multiLevelType w:val="hybridMultilevel"/>
    <w:tmpl w:val="99F8613C"/>
    <w:lvl w:ilvl="0" w:tplc="39B2D4F6">
      <w:start w:val="1"/>
      <w:numFmt w:val="decimal"/>
      <w:lvlText w:val="(%1)"/>
      <w:lvlJc w:val="left"/>
      <w:pPr>
        <w:ind w:left="360" w:hanging="360"/>
      </w:pPr>
      <w:rPr>
        <w:rFonts w:ascii="Calibri" w:eastAsiaTheme="minorHAnsi" w:hAnsi="Calibri" w:cs="Calibri" w:hint="default"/>
        <w:sz w:val="20"/>
        <w:szCs w:val="20"/>
      </w:rPr>
    </w:lvl>
    <w:lvl w:ilvl="1" w:tplc="CDACB7AE">
      <w:numFmt w:val="bullet"/>
      <w:lvlText w:val="-"/>
      <w:lvlJc w:val="left"/>
      <w:pPr>
        <w:ind w:left="1080" w:hanging="360"/>
      </w:pPr>
      <w:rPr>
        <w:rFonts w:ascii="Calibri" w:eastAsiaTheme="minorHAnsi" w:hAnsi="Calibri" w:cs="Calibri" w:hint="default"/>
      </w:rPr>
    </w:lvl>
    <w:lvl w:ilvl="2" w:tplc="041B001B" w:tentative="1">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57374B9"/>
    <w:multiLevelType w:val="hybridMultilevel"/>
    <w:tmpl w:val="182EDCA6"/>
    <w:lvl w:ilvl="0" w:tplc="4074FC7E">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C65F69"/>
    <w:multiLevelType w:val="hybridMultilevel"/>
    <w:tmpl w:val="FA007AAA"/>
    <w:lvl w:ilvl="0" w:tplc="2250AC5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5B0630C7"/>
    <w:multiLevelType w:val="hybridMultilevel"/>
    <w:tmpl w:val="99F8613C"/>
    <w:lvl w:ilvl="0" w:tplc="39B2D4F6">
      <w:start w:val="1"/>
      <w:numFmt w:val="decimal"/>
      <w:lvlText w:val="(%1)"/>
      <w:lvlJc w:val="left"/>
      <w:pPr>
        <w:ind w:left="360" w:hanging="360"/>
      </w:pPr>
      <w:rPr>
        <w:rFonts w:ascii="Calibri" w:eastAsiaTheme="minorHAnsi" w:hAnsi="Calibri" w:cs="Calibri" w:hint="default"/>
        <w:sz w:val="20"/>
        <w:szCs w:val="20"/>
      </w:rPr>
    </w:lvl>
    <w:lvl w:ilvl="1" w:tplc="CDACB7AE">
      <w:numFmt w:val="bullet"/>
      <w:lvlText w:val="-"/>
      <w:lvlJc w:val="left"/>
      <w:pPr>
        <w:ind w:left="1080" w:hanging="360"/>
      </w:pPr>
      <w:rPr>
        <w:rFonts w:ascii="Calibri" w:eastAsiaTheme="minorHAnsi" w:hAnsi="Calibri" w:cs="Calibri" w:hint="default"/>
      </w:rPr>
    </w:lvl>
    <w:lvl w:ilvl="2" w:tplc="041B001B" w:tentative="1">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31" w15:restartNumberingAfterBreak="0">
    <w:nsid w:val="623135CF"/>
    <w:multiLevelType w:val="hybridMultilevel"/>
    <w:tmpl w:val="D46E2090"/>
    <w:lvl w:ilvl="0" w:tplc="E676D8D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15:restartNumberingAfterBreak="0">
    <w:nsid w:val="6A95174C"/>
    <w:multiLevelType w:val="hybridMultilevel"/>
    <w:tmpl w:val="5DF023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AF59E4"/>
    <w:multiLevelType w:val="hybridMultilevel"/>
    <w:tmpl w:val="99F8613C"/>
    <w:lvl w:ilvl="0" w:tplc="39B2D4F6">
      <w:start w:val="1"/>
      <w:numFmt w:val="decimal"/>
      <w:lvlText w:val="(%1)"/>
      <w:lvlJc w:val="left"/>
      <w:pPr>
        <w:ind w:left="360" w:hanging="360"/>
      </w:pPr>
      <w:rPr>
        <w:rFonts w:ascii="Calibri" w:eastAsiaTheme="minorHAnsi" w:hAnsi="Calibri" w:cs="Calibri" w:hint="default"/>
        <w:sz w:val="20"/>
        <w:szCs w:val="20"/>
      </w:rPr>
    </w:lvl>
    <w:lvl w:ilvl="1" w:tplc="CDACB7AE">
      <w:numFmt w:val="bullet"/>
      <w:lvlText w:val="-"/>
      <w:lvlJc w:val="left"/>
      <w:pPr>
        <w:ind w:left="1080" w:hanging="360"/>
      </w:pPr>
      <w:rPr>
        <w:rFonts w:ascii="Calibri" w:eastAsiaTheme="minorHAnsi" w:hAnsi="Calibri" w:cs="Calibri" w:hint="default"/>
      </w:rPr>
    </w:lvl>
    <w:lvl w:ilvl="2" w:tplc="041B001B" w:tentative="1">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5063320"/>
    <w:multiLevelType w:val="hybridMultilevel"/>
    <w:tmpl w:val="99F8613C"/>
    <w:lvl w:ilvl="0" w:tplc="39B2D4F6">
      <w:start w:val="1"/>
      <w:numFmt w:val="decimal"/>
      <w:lvlText w:val="(%1)"/>
      <w:lvlJc w:val="left"/>
      <w:pPr>
        <w:ind w:left="360" w:hanging="360"/>
      </w:pPr>
      <w:rPr>
        <w:rFonts w:ascii="Calibri" w:eastAsiaTheme="minorHAnsi" w:hAnsi="Calibri" w:cs="Calibri" w:hint="default"/>
        <w:sz w:val="20"/>
        <w:szCs w:val="20"/>
      </w:rPr>
    </w:lvl>
    <w:lvl w:ilvl="1" w:tplc="CDACB7AE">
      <w:numFmt w:val="bullet"/>
      <w:lvlText w:val="-"/>
      <w:lvlJc w:val="left"/>
      <w:pPr>
        <w:ind w:left="1080" w:hanging="360"/>
      </w:pPr>
      <w:rPr>
        <w:rFonts w:ascii="Calibri" w:eastAsiaTheme="minorHAnsi" w:hAnsi="Calibri" w:cs="Calibri" w:hint="default"/>
      </w:rPr>
    </w:lvl>
    <w:lvl w:ilvl="2" w:tplc="041B001B" w:tentative="1">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99B6F4D"/>
    <w:multiLevelType w:val="hybridMultilevel"/>
    <w:tmpl w:val="869A6010"/>
    <w:lvl w:ilvl="0" w:tplc="C9C2B0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30"/>
  </w:num>
  <w:num w:numId="3">
    <w:abstractNumId w:val="3"/>
  </w:num>
  <w:num w:numId="4">
    <w:abstractNumId w:val="31"/>
  </w:num>
  <w:num w:numId="5">
    <w:abstractNumId w:val="33"/>
  </w:num>
  <w:num w:numId="6">
    <w:abstractNumId w:val="22"/>
  </w:num>
  <w:num w:numId="7">
    <w:abstractNumId w:val="8"/>
  </w:num>
  <w:num w:numId="8">
    <w:abstractNumId w:val="29"/>
  </w:num>
  <w:num w:numId="9">
    <w:abstractNumId w:val="7"/>
  </w:num>
  <w:num w:numId="10">
    <w:abstractNumId w:val="15"/>
  </w:num>
  <w:num w:numId="11">
    <w:abstractNumId w:val="9"/>
  </w:num>
  <w:num w:numId="12">
    <w:abstractNumId w:val="32"/>
  </w:num>
  <w:num w:numId="13">
    <w:abstractNumId w:val="6"/>
  </w:num>
  <w:num w:numId="14">
    <w:abstractNumId w:val="5"/>
  </w:num>
  <w:num w:numId="15">
    <w:abstractNumId w:val="34"/>
  </w:num>
  <w:num w:numId="16">
    <w:abstractNumId w:val="19"/>
  </w:num>
  <w:num w:numId="17">
    <w:abstractNumId w:val="26"/>
  </w:num>
  <w:num w:numId="18">
    <w:abstractNumId w:val="2"/>
  </w:num>
  <w:num w:numId="19">
    <w:abstractNumId w:val="18"/>
  </w:num>
  <w:num w:numId="20">
    <w:abstractNumId w:val="0"/>
  </w:num>
  <w:num w:numId="21">
    <w:abstractNumId w:val="4"/>
  </w:num>
  <w:num w:numId="22">
    <w:abstractNumId w:val="1"/>
  </w:num>
  <w:num w:numId="23">
    <w:abstractNumId w:val="25"/>
  </w:num>
  <w:num w:numId="24">
    <w:abstractNumId w:val="24"/>
  </w:num>
  <w:num w:numId="25">
    <w:abstractNumId w:val="13"/>
  </w:num>
  <w:num w:numId="26">
    <w:abstractNumId w:val="20"/>
  </w:num>
  <w:num w:numId="27">
    <w:abstractNumId w:val="35"/>
  </w:num>
  <w:num w:numId="2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1"/>
  </w:num>
  <w:num w:numId="31">
    <w:abstractNumId w:val="10"/>
  </w:num>
  <w:num w:numId="32">
    <w:abstractNumId w:val="23"/>
  </w:num>
  <w:num w:numId="33">
    <w:abstractNumId w:val="14"/>
  </w:num>
  <w:num w:numId="34">
    <w:abstractNumId w:val="12"/>
  </w:num>
  <w:num w:numId="35">
    <w:abstractNumId w:val="17"/>
  </w:num>
  <w:num w:numId="3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CH"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D5"/>
    <w:rsid w:val="00017160"/>
    <w:rsid w:val="0002535C"/>
    <w:rsid w:val="00046A51"/>
    <w:rsid w:val="000471A3"/>
    <w:rsid w:val="00052DA6"/>
    <w:rsid w:val="00064614"/>
    <w:rsid w:val="00086615"/>
    <w:rsid w:val="00096C3D"/>
    <w:rsid w:val="000B5940"/>
    <w:rsid w:val="000C014E"/>
    <w:rsid w:val="000E0936"/>
    <w:rsid w:val="000E6EDE"/>
    <w:rsid w:val="000F17C9"/>
    <w:rsid w:val="000F414D"/>
    <w:rsid w:val="000F5891"/>
    <w:rsid w:val="00100364"/>
    <w:rsid w:val="001075A3"/>
    <w:rsid w:val="0011220A"/>
    <w:rsid w:val="00115EF0"/>
    <w:rsid w:val="00122579"/>
    <w:rsid w:val="00133EB3"/>
    <w:rsid w:val="00143678"/>
    <w:rsid w:val="00144892"/>
    <w:rsid w:val="00152A31"/>
    <w:rsid w:val="00155CF5"/>
    <w:rsid w:val="00172AF5"/>
    <w:rsid w:val="00194EB6"/>
    <w:rsid w:val="001A0D34"/>
    <w:rsid w:val="001D2EA2"/>
    <w:rsid w:val="001E3BF6"/>
    <w:rsid w:val="001F74CF"/>
    <w:rsid w:val="0021470B"/>
    <w:rsid w:val="00215219"/>
    <w:rsid w:val="0021669E"/>
    <w:rsid w:val="00237829"/>
    <w:rsid w:val="00246487"/>
    <w:rsid w:val="002627CB"/>
    <w:rsid w:val="0026320F"/>
    <w:rsid w:val="00266081"/>
    <w:rsid w:val="002670FD"/>
    <w:rsid w:val="0027197E"/>
    <w:rsid w:val="00282498"/>
    <w:rsid w:val="00285804"/>
    <w:rsid w:val="00297B9E"/>
    <w:rsid w:val="002A4719"/>
    <w:rsid w:val="002B14CA"/>
    <w:rsid w:val="002D34EF"/>
    <w:rsid w:val="002D5369"/>
    <w:rsid w:val="002E0606"/>
    <w:rsid w:val="002E543B"/>
    <w:rsid w:val="002F4F74"/>
    <w:rsid w:val="00304797"/>
    <w:rsid w:val="003126CA"/>
    <w:rsid w:val="00332FC1"/>
    <w:rsid w:val="00371FC7"/>
    <w:rsid w:val="003910CD"/>
    <w:rsid w:val="00392C4B"/>
    <w:rsid w:val="003B2D3E"/>
    <w:rsid w:val="003C3F13"/>
    <w:rsid w:val="003D3F34"/>
    <w:rsid w:val="003D6A06"/>
    <w:rsid w:val="003E055C"/>
    <w:rsid w:val="003E2D16"/>
    <w:rsid w:val="003E33F7"/>
    <w:rsid w:val="003F10E1"/>
    <w:rsid w:val="00406DC6"/>
    <w:rsid w:val="00413DB7"/>
    <w:rsid w:val="00416106"/>
    <w:rsid w:val="00434781"/>
    <w:rsid w:val="00434AA1"/>
    <w:rsid w:val="00437E9F"/>
    <w:rsid w:val="00440E50"/>
    <w:rsid w:val="00452627"/>
    <w:rsid w:val="004703F1"/>
    <w:rsid w:val="00474B8E"/>
    <w:rsid w:val="00482433"/>
    <w:rsid w:val="004A2E09"/>
    <w:rsid w:val="004C391F"/>
    <w:rsid w:val="004C75A4"/>
    <w:rsid w:val="004D309F"/>
    <w:rsid w:val="004D3E61"/>
    <w:rsid w:val="004D4CD0"/>
    <w:rsid w:val="004D6413"/>
    <w:rsid w:val="004D71B7"/>
    <w:rsid w:val="00506D23"/>
    <w:rsid w:val="00516648"/>
    <w:rsid w:val="00523D32"/>
    <w:rsid w:val="00525787"/>
    <w:rsid w:val="00534139"/>
    <w:rsid w:val="00541E70"/>
    <w:rsid w:val="00545FD3"/>
    <w:rsid w:val="00557E3A"/>
    <w:rsid w:val="00562D32"/>
    <w:rsid w:val="00564436"/>
    <w:rsid w:val="00566BAE"/>
    <w:rsid w:val="00571C4A"/>
    <w:rsid w:val="00595409"/>
    <w:rsid w:val="0059651A"/>
    <w:rsid w:val="00596F8C"/>
    <w:rsid w:val="005A2D4C"/>
    <w:rsid w:val="005D065B"/>
    <w:rsid w:val="005D0AAD"/>
    <w:rsid w:val="005D1BF1"/>
    <w:rsid w:val="005D2B85"/>
    <w:rsid w:val="005D7E0E"/>
    <w:rsid w:val="005E1085"/>
    <w:rsid w:val="005F5B0D"/>
    <w:rsid w:val="00604112"/>
    <w:rsid w:val="00630F15"/>
    <w:rsid w:val="00642E8B"/>
    <w:rsid w:val="0066525A"/>
    <w:rsid w:val="00671081"/>
    <w:rsid w:val="006836FF"/>
    <w:rsid w:val="00684C27"/>
    <w:rsid w:val="006939BC"/>
    <w:rsid w:val="00694468"/>
    <w:rsid w:val="006972A8"/>
    <w:rsid w:val="006A3A57"/>
    <w:rsid w:val="006B5FE8"/>
    <w:rsid w:val="006D1114"/>
    <w:rsid w:val="006D448E"/>
    <w:rsid w:val="006D7ECD"/>
    <w:rsid w:val="006E5C77"/>
    <w:rsid w:val="006F3169"/>
    <w:rsid w:val="007004BB"/>
    <w:rsid w:val="00702A16"/>
    <w:rsid w:val="00705A86"/>
    <w:rsid w:val="007139AB"/>
    <w:rsid w:val="0071400B"/>
    <w:rsid w:val="007566D8"/>
    <w:rsid w:val="00756D5C"/>
    <w:rsid w:val="0077356C"/>
    <w:rsid w:val="00782516"/>
    <w:rsid w:val="007836C0"/>
    <w:rsid w:val="00796767"/>
    <w:rsid w:val="007A228C"/>
    <w:rsid w:val="007C032A"/>
    <w:rsid w:val="007D1C28"/>
    <w:rsid w:val="007D47EE"/>
    <w:rsid w:val="007D6D97"/>
    <w:rsid w:val="007E4A52"/>
    <w:rsid w:val="00803FF8"/>
    <w:rsid w:val="00805A82"/>
    <w:rsid w:val="00810E10"/>
    <w:rsid w:val="00826E8C"/>
    <w:rsid w:val="00830F58"/>
    <w:rsid w:val="0084475B"/>
    <w:rsid w:val="008515A5"/>
    <w:rsid w:val="00854C18"/>
    <w:rsid w:val="00860691"/>
    <w:rsid w:val="00862844"/>
    <w:rsid w:val="0088353B"/>
    <w:rsid w:val="008A2C76"/>
    <w:rsid w:val="008C4259"/>
    <w:rsid w:val="008E72B8"/>
    <w:rsid w:val="00911E12"/>
    <w:rsid w:val="00912BFD"/>
    <w:rsid w:val="00921CE0"/>
    <w:rsid w:val="0094256C"/>
    <w:rsid w:val="009431A4"/>
    <w:rsid w:val="00947A2A"/>
    <w:rsid w:val="00953751"/>
    <w:rsid w:val="009563A0"/>
    <w:rsid w:val="009651DC"/>
    <w:rsid w:val="009B358A"/>
    <w:rsid w:val="009B4138"/>
    <w:rsid w:val="009B7F24"/>
    <w:rsid w:val="009D0807"/>
    <w:rsid w:val="009D2110"/>
    <w:rsid w:val="009D6BA0"/>
    <w:rsid w:val="009E4131"/>
    <w:rsid w:val="009E4687"/>
    <w:rsid w:val="009F2A78"/>
    <w:rsid w:val="00A0017F"/>
    <w:rsid w:val="00A042D2"/>
    <w:rsid w:val="00A070CA"/>
    <w:rsid w:val="00A07F6A"/>
    <w:rsid w:val="00A17F6A"/>
    <w:rsid w:val="00A33622"/>
    <w:rsid w:val="00A34BA8"/>
    <w:rsid w:val="00A54FAB"/>
    <w:rsid w:val="00A6240D"/>
    <w:rsid w:val="00A630F9"/>
    <w:rsid w:val="00A940BF"/>
    <w:rsid w:val="00A94D7E"/>
    <w:rsid w:val="00A95AE1"/>
    <w:rsid w:val="00AA2402"/>
    <w:rsid w:val="00AC04E1"/>
    <w:rsid w:val="00AC12B4"/>
    <w:rsid w:val="00AD040E"/>
    <w:rsid w:val="00AF0AAC"/>
    <w:rsid w:val="00AF1D72"/>
    <w:rsid w:val="00B11191"/>
    <w:rsid w:val="00B235EF"/>
    <w:rsid w:val="00B23EB9"/>
    <w:rsid w:val="00B24174"/>
    <w:rsid w:val="00B47349"/>
    <w:rsid w:val="00B5573C"/>
    <w:rsid w:val="00B6684D"/>
    <w:rsid w:val="00B719D5"/>
    <w:rsid w:val="00B8186A"/>
    <w:rsid w:val="00B83A76"/>
    <w:rsid w:val="00B9538E"/>
    <w:rsid w:val="00BD530E"/>
    <w:rsid w:val="00BF638A"/>
    <w:rsid w:val="00C17213"/>
    <w:rsid w:val="00C23A31"/>
    <w:rsid w:val="00C324F1"/>
    <w:rsid w:val="00C429C7"/>
    <w:rsid w:val="00C56D9E"/>
    <w:rsid w:val="00C575BE"/>
    <w:rsid w:val="00C60906"/>
    <w:rsid w:val="00C90F28"/>
    <w:rsid w:val="00C95150"/>
    <w:rsid w:val="00CA6D94"/>
    <w:rsid w:val="00CB0A32"/>
    <w:rsid w:val="00CB60E0"/>
    <w:rsid w:val="00CC4554"/>
    <w:rsid w:val="00CC5F50"/>
    <w:rsid w:val="00CD0C20"/>
    <w:rsid w:val="00CE0378"/>
    <w:rsid w:val="00CE21B6"/>
    <w:rsid w:val="00CE2B19"/>
    <w:rsid w:val="00CF181E"/>
    <w:rsid w:val="00D01147"/>
    <w:rsid w:val="00D02B42"/>
    <w:rsid w:val="00D2568A"/>
    <w:rsid w:val="00D841BB"/>
    <w:rsid w:val="00D8622C"/>
    <w:rsid w:val="00DA57FA"/>
    <w:rsid w:val="00DA5FD6"/>
    <w:rsid w:val="00DC319A"/>
    <w:rsid w:val="00DC7FF1"/>
    <w:rsid w:val="00DD1DC4"/>
    <w:rsid w:val="00DE1FDD"/>
    <w:rsid w:val="00DE747A"/>
    <w:rsid w:val="00E11954"/>
    <w:rsid w:val="00E12586"/>
    <w:rsid w:val="00E33AD2"/>
    <w:rsid w:val="00E43B77"/>
    <w:rsid w:val="00E53C3F"/>
    <w:rsid w:val="00E75FED"/>
    <w:rsid w:val="00E77BF9"/>
    <w:rsid w:val="00EB0568"/>
    <w:rsid w:val="00EB6074"/>
    <w:rsid w:val="00EC13B1"/>
    <w:rsid w:val="00EC35CF"/>
    <w:rsid w:val="00EE0CF1"/>
    <w:rsid w:val="00F0302F"/>
    <w:rsid w:val="00F03A9F"/>
    <w:rsid w:val="00F125C8"/>
    <w:rsid w:val="00F1786E"/>
    <w:rsid w:val="00F17BF2"/>
    <w:rsid w:val="00F25E75"/>
    <w:rsid w:val="00F30897"/>
    <w:rsid w:val="00F5547E"/>
    <w:rsid w:val="00F57F5C"/>
    <w:rsid w:val="00F62860"/>
    <w:rsid w:val="00F64020"/>
    <w:rsid w:val="00F70850"/>
    <w:rsid w:val="00F72184"/>
    <w:rsid w:val="00F77E47"/>
    <w:rsid w:val="00FA083F"/>
    <w:rsid w:val="00FA6DE1"/>
    <w:rsid w:val="00FF7CE7"/>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B36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en-GB"/>
    </w:rPr>
  </w:style>
  <w:style w:type="paragraph" w:styleId="Nadpis5">
    <w:name w:val="heading 5"/>
    <w:aliases w:val="kursiv"/>
    <w:basedOn w:val="Normlny"/>
    <w:next w:val="Normlny"/>
    <w:link w:val="Nadpis5Char"/>
    <w:qFormat/>
    <w:rsid w:val="00803FF8"/>
    <w:pPr>
      <w:widowControl w:val="0"/>
      <w:spacing w:after="0" w:line="240" w:lineRule="auto"/>
      <w:outlineLvl w:val="4"/>
    </w:pPr>
    <w:rPr>
      <w:rFonts w:ascii="Courier" w:eastAsia="Times New Roman" w:hAnsi="Courier" w:cs="Times New Roman"/>
      <w:noProof/>
      <w:sz w:val="24"/>
      <w:szCs w:val="20"/>
      <w:lang w:eastAsia="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719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719D5"/>
  </w:style>
  <w:style w:type="paragraph" w:styleId="Pta">
    <w:name w:val="footer"/>
    <w:basedOn w:val="Normlny"/>
    <w:link w:val="PtaChar"/>
    <w:uiPriority w:val="99"/>
    <w:unhideWhenUsed/>
    <w:rsid w:val="00B719D5"/>
    <w:pPr>
      <w:tabs>
        <w:tab w:val="center" w:pos="4536"/>
        <w:tab w:val="right" w:pos="9072"/>
      </w:tabs>
      <w:spacing w:after="0" w:line="240" w:lineRule="auto"/>
    </w:pPr>
  </w:style>
  <w:style w:type="character" w:customStyle="1" w:styleId="PtaChar">
    <w:name w:val="Päta Char"/>
    <w:basedOn w:val="Predvolenpsmoodseku"/>
    <w:link w:val="Pta"/>
    <w:uiPriority w:val="99"/>
    <w:rsid w:val="00B719D5"/>
  </w:style>
  <w:style w:type="paragraph" w:styleId="Odsekzoznamu">
    <w:name w:val="List Paragraph"/>
    <w:aliases w:val="List Paragraph 1,A_wyliczenie,K-P_odwolanie,Akapit z listą5,maz_wyliczenie,opis dzialania,Normal bullet 2,List Paragraph1,Bullet 1,Table of contents numbered,List Paragraph4,List1,Dot pt,F5 List Paragraph,List Paragraph11,L,No Spacing1"/>
    <w:basedOn w:val="Normlny"/>
    <w:link w:val="OdsekzoznamuChar"/>
    <w:uiPriority w:val="34"/>
    <w:qFormat/>
    <w:rsid w:val="00CE0378"/>
    <w:pPr>
      <w:ind w:left="720"/>
      <w:contextualSpacing/>
    </w:pPr>
    <w:rPr>
      <w:rFonts w:ascii="Arial" w:hAnsi="Arial" w:cs="Arial"/>
    </w:rPr>
  </w:style>
  <w:style w:type="character" w:customStyle="1" w:styleId="OdsekzoznamuChar">
    <w:name w:val="Odsek zoznamu Char"/>
    <w:aliases w:val="List Paragraph 1 Char,A_wyliczenie Char,K-P_odwolanie Char,Akapit z listą5 Char,maz_wyliczenie Char,opis dzialania Char,Normal bullet 2 Char,List Paragraph1 Char,Bullet 1 Char,Table of contents numbered Char,List Paragraph4 Char"/>
    <w:basedOn w:val="Predvolenpsmoodseku"/>
    <w:link w:val="Odsekzoznamu"/>
    <w:uiPriority w:val="34"/>
    <w:qFormat/>
    <w:locked/>
    <w:rsid w:val="00CE0378"/>
    <w:rPr>
      <w:rFonts w:ascii="Arial" w:hAnsi="Arial" w:cs="Arial"/>
      <w:lang w:val="en-GB"/>
    </w:rPr>
  </w:style>
  <w:style w:type="character" w:styleId="Siln">
    <w:name w:val="Strong"/>
    <w:basedOn w:val="Predvolenpsmoodseku"/>
    <w:uiPriority w:val="22"/>
    <w:qFormat/>
    <w:rsid w:val="00096C3D"/>
    <w:rPr>
      <w:b/>
      <w:bCs/>
    </w:rPr>
  </w:style>
  <w:style w:type="character" w:styleId="Odkaznakomentr">
    <w:name w:val="annotation reference"/>
    <w:basedOn w:val="Predvolenpsmoodseku"/>
    <w:uiPriority w:val="99"/>
    <w:semiHidden/>
    <w:unhideWhenUsed/>
    <w:rsid w:val="00564436"/>
    <w:rPr>
      <w:sz w:val="16"/>
      <w:szCs w:val="16"/>
    </w:rPr>
  </w:style>
  <w:style w:type="paragraph" w:styleId="Textkomentra">
    <w:name w:val="annotation text"/>
    <w:basedOn w:val="Normlny"/>
    <w:link w:val="TextkomentraChar"/>
    <w:uiPriority w:val="99"/>
    <w:unhideWhenUsed/>
    <w:rsid w:val="00564436"/>
    <w:pPr>
      <w:spacing w:line="240" w:lineRule="auto"/>
    </w:pPr>
    <w:rPr>
      <w:sz w:val="20"/>
      <w:szCs w:val="20"/>
    </w:rPr>
  </w:style>
  <w:style w:type="character" w:customStyle="1" w:styleId="TextkomentraChar">
    <w:name w:val="Text komentára Char"/>
    <w:basedOn w:val="Predvolenpsmoodseku"/>
    <w:link w:val="Textkomentra"/>
    <w:uiPriority w:val="99"/>
    <w:rsid w:val="00564436"/>
    <w:rPr>
      <w:sz w:val="20"/>
      <w:szCs w:val="20"/>
    </w:rPr>
  </w:style>
  <w:style w:type="paragraph" w:styleId="Predmetkomentra">
    <w:name w:val="annotation subject"/>
    <w:basedOn w:val="Textkomentra"/>
    <w:next w:val="Textkomentra"/>
    <w:link w:val="PredmetkomentraChar"/>
    <w:uiPriority w:val="99"/>
    <w:semiHidden/>
    <w:unhideWhenUsed/>
    <w:rsid w:val="00564436"/>
    <w:rPr>
      <w:b/>
      <w:bCs/>
    </w:rPr>
  </w:style>
  <w:style w:type="character" w:customStyle="1" w:styleId="PredmetkomentraChar">
    <w:name w:val="Predmet komentára Char"/>
    <w:basedOn w:val="TextkomentraChar"/>
    <w:link w:val="Predmetkomentra"/>
    <w:uiPriority w:val="99"/>
    <w:semiHidden/>
    <w:rsid w:val="00564436"/>
    <w:rPr>
      <w:b/>
      <w:bCs/>
      <w:sz w:val="20"/>
      <w:szCs w:val="20"/>
    </w:rPr>
  </w:style>
  <w:style w:type="paragraph" w:styleId="Textbubliny">
    <w:name w:val="Balloon Text"/>
    <w:basedOn w:val="Normlny"/>
    <w:link w:val="TextbublinyChar"/>
    <w:uiPriority w:val="99"/>
    <w:semiHidden/>
    <w:unhideWhenUsed/>
    <w:rsid w:val="0056443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4436"/>
    <w:rPr>
      <w:rFonts w:ascii="Segoe UI" w:hAnsi="Segoe UI" w:cs="Segoe UI"/>
      <w:sz w:val="18"/>
      <w:szCs w:val="18"/>
    </w:rPr>
  </w:style>
  <w:style w:type="character" w:customStyle="1" w:styleId="Nadpis5Char">
    <w:name w:val="Nadpis 5 Char"/>
    <w:aliases w:val="kursiv Char"/>
    <w:basedOn w:val="Predvolenpsmoodseku"/>
    <w:link w:val="Nadpis5"/>
    <w:rsid w:val="00803FF8"/>
    <w:rPr>
      <w:rFonts w:ascii="Courier" w:eastAsia="Times New Roman" w:hAnsi="Courier" w:cs="Times New Roman"/>
      <w:noProof/>
      <w:sz w:val="24"/>
      <w:szCs w:val="20"/>
      <w:lang w:val="en-GB" w:eastAsia="fr-FR"/>
    </w:rPr>
  </w:style>
  <w:style w:type="paragraph" w:customStyle="1" w:styleId="ListePunktI">
    <w:name w:val="Liste Punkt I"/>
    <w:basedOn w:val="Normlny"/>
    <w:rsid w:val="00803FF8"/>
    <w:pPr>
      <w:numPr>
        <w:numId w:val="2"/>
      </w:numPr>
      <w:spacing w:after="120" w:line="260" w:lineRule="atLeast"/>
    </w:pPr>
    <w:rPr>
      <w:rFonts w:ascii="Arial" w:eastAsia="Times New Roman" w:hAnsi="Arial" w:cs="Times New Roman"/>
      <w:szCs w:val="20"/>
      <w:lang w:val="en-US" w:eastAsia="de-DE"/>
    </w:rPr>
  </w:style>
  <w:style w:type="table" w:styleId="Mriekatabuky">
    <w:name w:val="Table Grid"/>
    <w:basedOn w:val="Normlnatabuka"/>
    <w:uiPriority w:val="39"/>
    <w:rsid w:val="00B1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2D34E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3047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08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EC1CE-28D3-46D4-885D-9D633528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1918</Words>
  <Characters>10938</Characters>
  <Application>Microsoft Office Word</Application>
  <DocSecurity>0</DocSecurity>
  <Lines>91</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2025-02-10T12:45:00Z</dcterms:created>
  <dcterms:modified xsi:type="dcterms:W3CDTF">2025-02-10T14:31:00Z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2025-02-06T10:06:47Z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3caf6204-d1a2-4228-a4de-d1aa64d5a1e2</vt:lpwstr>
  </property>
  <property fmtid="{D5CDD505-2E9C-101B-9397-08002B2CF9AE}" pid="8" name="MSIP_Label_aa112399-b73b-40c1-8af2-919b124b9d91_ContentBits">
    <vt:lpwstr>0</vt:lpwstr>
  </property>
</Properties>
</file>