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F68F5" w14:textId="6B8C5CF4" w:rsidR="002F557C" w:rsidRDefault="007F5514" w:rsidP="00E22D80">
      <w:pPr>
        <w:pStyle w:val="Nadpis1"/>
      </w:pPr>
      <w:bookmarkStart w:id="0" w:name="_GoBack"/>
      <w:bookmarkEnd w:id="0"/>
      <w:r>
        <w:t>Administrative</w:t>
      </w:r>
      <w:r w:rsidR="002F557C" w:rsidRPr="00B54B12">
        <w:t xml:space="preserve"> </w:t>
      </w:r>
      <w:r w:rsidRPr="00B54B12">
        <w:t>compliance</w:t>
      </w:r>
      <w:r>
        <w:t xml:space="preserve"> and Eligibility </w:t>
      </w:r>
      <w:r w:rsidR="00C5230E">
        <w:t>Requirements</w:t>
      </w:r>
    </w:p>
    <w:p w14:paraId="020F6776" w14:textId="3E9C2691" w:rsidR="007F5514" w:rsidRDefault="007F5514" w:rsidP="007F5514">
      <w:pPr>
        <w:jc w:val="both"/>
        <w:rPr>
          <w:sz w:val="20"/>
          <w:szCs w:val="20"/>
          <w:lang w:val="en-GB"/>
        </w:rPr>
      </w:pPr>
      <w:r w:rsidRPr="007F5514">
        <w:rPr>
          <w:sz w:val="20"/>
          <w:szCs w:val="20"/>
          <w:lang w:val="en-GB"/>
        </w:rPr>
        <w:t>The Administrative Compliance Check an</w:t>
      </w:r>
      <w:r>
        <w:rPr>
          <w:sz w:val="20"/>
          <w:szCs w:val="20"/>
          <w:lang w:val="en-GB"/>
        </w:rPr>
        <w:t>d the Eligibility Check of the Application and of the A</w:t>
      </w:r>
      <w:r w:rsidRPr="007F5514">
        <w:rPr>
          <w:sz w:val="20"/>
          <w:szCs w:val="20"/>
          <w:lang w:val="en-GB"/>
        </w:rPr>
        <w:t xml:space="preserve">pplicant is ensured by the technical means of the </w:t>
      </w:r>
      <w:r w:rsidRPr="006D5550">
        <w:rPr>
          <w:b/>
          <w:sz w:val="20"/>
          <w:szCs w:val="20"/>
          <w:lang w:val="en-GB"/>
        </w:rPr>
        <w:t>EGRANT system</w:t>
      </w:r>
      <w:r w:rsidRPr="007F5514">
        <w:rPr>
          <w:sz w:val="20"/>
          <w:szCs w:val="20"/>
          <w:lang w:val="en-GB"/>
        </w:rPr>
        <w:t>.</w:t>
      </w:r>
    </w:p>
    <w:p w14:paraId="54859646" w14:textId="353D9425" w:rsidR="00BF3D24" w:rsidRPr="00BF3D24" w:rsidRDefault="00BF3D24" w:rsidP="00BF3D24">
      <w:pPr>
        <w:jc w:val="both"/>
        <w:rPr>
          <w:sz w:val="20"/>
          <w:szCs w:val="20"/>
          <w:lang w:val="en-GB"/>
        </w:rPr>
      </w:pPr>
      <w:r>
        <w:rPr>
          <w:sz w:val="20"/>
          <w:szCs w:val="20"/>
          <w:lang w:val="en-GB"/>
        </w:rPr>
        <w:t>The system</w:t>
      </w:r>
      <w:r w:rsidRPr="00BF3D24">
        <w:rPr>
          <w:sz w:val="20"/>
          <w:szCs w:val="20"/>
          <w:lang w:val="en-GB"/>
        </w:rPr>
        <w:t xml:space="preserve"> will </w:t>
      </w:r>
      <w:r w:rsidRPr="00BF3D24">
        <w:rPr>
          <w:b/>
          <w:sz w:val="20"/>
          <w:szCs w:val="20"/>
          <w:lang w:val="en-GB"/>
        </w:rPr>
        <w:t>allow</w:t>
      </w:r>
      <w:r w:rsidRPr="00BF3D24">
        <w:rPr>
          <w:sz w:val="20"/>
          <w:szCs w:val="20"/>
          <w:lang w:val="en-GB"/>
        </w:rPr>
        <w:t xml:space="preserve"> an </w:t>
      </w:r>
      <w:r w:rsidR="003E4350">
        <w:rPr>
          <w:b/>
          <w:sz w:val="20"/>
          <w:szCs w:val="20"/>
          <w:lang w:val="en-GB"/>
        </w:rPr>
        <w:t>A</w:t>
      </w:r>
      <w:r w:rsidRPr="00BF3D24">
        <w:rPr>
          <w:b/>
          <w:sz w:val="20"/>
          <w:szCs w:val="20"/>
          <w:lang w:val="en-GB"/>
        </w:rPr>
        <w:t>pplication to be submitted</w:t>
      </w:r>
      <w:r>
        <w:rPr>
          <w:sz w:val="20"/>
          <w:szCs w:val="20"/>
          <w:lang w:val="en-GB"/>
        </w:rPr>
        <w:t>,</w:t>
      </w:r>
      <w:r w:rsidRPr="00BF3D24">
        <w:rPr>
          <w:sz w:val="20"/>
          <w:szCs w:val="20"/>
          <w:lang w:val="en-GB"/>
        </w:rPr>
        <w:t xml:space="preserve"> if:</w:t>
      </w:r>
    </w:p>
    <w:p w14:paraId="391F1684" w14:textId="4B4A1FD2" w:rsidR="00BF3D24" w:rsidRDefault="003E4350" w:rsidP="008A480B">
      <w:pPr>
        <w:pStyle w:val="Odsekzoznamu"/>
        <w:numPr>
          <w:ilvl w:val="0"/>
          <w:numId w:val="6"/>
        </w:numPr>
        <w:jc w:val="both"/>
        <w:rPr>
          <w:sz w:val="20"/>
          <w:szCs w:val="20"/>
          <w:lang w:val="en-GB"/>
        </w:rPr>
      </w:pPr>
      <w:r>
        <w:rPr>
          <w:sz w:val="20"/>
          <w:szCs w:val="20"/>
          <w:lang w:val="en-GB"/>
        </w:rPr>
        <w:t>the A</w:t>
      </w:r>
      <w:r w:rsidR="00BF3D24" w:rsidRPr="00BF3D24">
        <w:rPr>
          <w:sz w:val="20"/>
          <w:szCs w:val="20"/>
          <w:lang w:val="en-GB"/>
        </w:rPr>
        <w:t>pp</w:t>
      </w:r>
      <w:r w:rsidR="00BF3D24">
        <w:rPr>
          <w:sz w:val="20"/>
          <w:szCs w:val="20"/>
          <w:lang w:val="en-GB"/>
        </w:rPr>
        <w:t>lication is submitted via EGRANT system</w:t>
      </w:r>
      <w:r w:rsidR="00BF3D24" w:rsidRPr="00BF3D24">
        <w:rPr>
          <w:sz w:val="20"/>
          <w:szCs w:val="20"/>
          <w:lang w:val="en-GB"/>
        </w:rPr>
        <w:t xml:space="preserve"> wi</w:t>
      </w:r>
      <w:r w:rsidR="00BF3D24">
        <w:rPr>
          <w:sz w:val="20"/>
          <w:szCs w:val="20"/>
          <w:lang w:val="en-GB"/>
        </w:rPr>
        <w:t>thin the time specified in the C</w:t>
      </w:r>
      <w:r w:rsidR="00BF3D24" w:rsidRPr="00BF3D24">
        <w:rPr>
          <w:sz w:val="20"/>
          <w:szCs w:val="20"/>
          <w:lang w:val="en-GB"/>
        </w:rPr>
        <w:t>all</w:t>
      </w:r>
      <w:r w:rsidR="00BF3D24">
        <w:rPr>
          <w:sz w:val="20"/>
          <w:szCs w:val="20"/>
          <w:lang w:val="en-GB"/>
        </w:rPr>
        <w:t xml:space="preserve"> for Proposals</w:t>
      </w:r>
      <w:r w:rsidR="00BF3D24" w:rsidRPr="00BF3D24">
        <w:rPr>
          <w:sz w:val="20"/>
          <w:szCs w:val="20"/>
          <w:lang w:val="en-GB"/>
        </w:rPr>
        <w:t>,</w:t>
      </w:r>
      <w:r w:rsidR="00BF3D24">
        <w:rPr>
          <w:sz w:val="20"/>
          <w:szCs w:val="20"/>
          <w:lang w:val="en-GB"/>
        </w:rPr>
        <w:t xml:space="preserve"> </w:t>
      </w:r>
    </w:p>
    <w:p w14:paraId="7E70DFF2" w14:textId="77777777" w:rsidR="00BF3D24" w:rsidRDefault="00BF3D24" w:rsidP="008A480B">
      <w:pPr>
        <w:pStyle w:val="Odsekzoznamu"/>
        <w:numPr>
          <w:ilvl w:val="0"/>
          <w:numId w:val="6"/>
        </w:numPr>
        <w:jc w:val="both"/>
        <w:rPr>
          <w:sz w:val="20"/>
          <w:szCs w:val="20"/>
          <w:lang w:val="en-GB"/>
        </w:rPr>
      </w:pPr>
      <w:r>
        <w:rPr>
          <w:sz w:val="20"/>
          <w:szCs w:val="20"/>
          <w:lang w:val="en-GB"/>
        </w:rPr>
        <w:t>all mandatory fields of the A</w:t>
      </w:r>
      <w:r w:rsidRPr="00BF3D24">
        <w:rPr>
          <w:sz w:val="20"/>
          <w:szCs w:val="20"/>
          <w:lang w:val="en-GB"/>
        </w:rPr>
        <w:t>pplication in the system are completed</w:t>
      </w:r>
      <w:r>
        <w:rPr>
          <w:sz w:val="20"/>
          <w:szCs w:val="20"/>
          <w:lang w:val="en-GB"/>
        </w:rPr>
        <w:t>,</w:t>
      </w:r>
    </w:p>
    <w:p w14:paraId="574446F9" w14:textId="5F684202" w:rsidR="00BF3D24" w:rsidRDefault="00BF3D24" w:rsidP="008A480B">
      <w:pPr>
        <w:pStyle w:val="Odsekzoznamu"/>
        <w:numPr>
          <w:ilvl w:val="0"/>
          <w:numId w:val="6"/>
        </w:numPr>
        <w:jc w:val="both"/>
        <w:rPr>
          <w:sz w:val="20"/>
          <w:szCs w:val="20"/>
          <w:lang w:val="en-GB"/>
        </w:rPr>
      </w:pPr>
      <w:r w:rsidRPr="00BF3D24">
        <w:rPr>
          <w:sz w:val="20"/>
          <w:szCs w:val="20"/>
          <w:lang w:val="en-GB"/>
        </w:rPr>
        <w:t xml:space="preserve">the completed Applicant details meet the definition of </w:t>
      </w:r>
      <w:r>
        <w:rPr>
          <w:sz w:val="20"/>
          <w:szCs w:val="20"/>
          <w:lang w:val="en-GB"/>
        </w:rPr>
        <w:t xml:space="preserve">an </w:t>
      </w:r>
      <w:r w:rsidRPr="00BF3D24">
        <w:rPr>
          <w:sz w:val="20"/>
          <w:szCs w:val="20"/>
          <w:lang w:val="en-GB"/>
        </w:rPr>
        <w:t>eligible applicant</w:t>
      </w:r>
      <w:r>
        <w:rPr>
          <w:sz w:val="20"/>
          <w:szCs w:val="20"/>
          <w:lang w:val="en-GB"/>
        </w:rPr>
        <w:t>,</w:t>
      </w:r>
    </w:p>
    <w:p w14:paraId="26AF6B74" w14:textId="77777777" w:rsidR="00BF3D24" w:rsidRDefault="00BF3D24" w:rsidP="008A480B">
      <w:pPr>
        <w:pStyle w:val="Odsekzoznamu"/>
        <w:numPr>
          <w:ilvl w:val="0"/>
          <w:numId w:val="6"/>
        </w:numPr>
        <w:jc w:val="both"/>
        <w:rPr>
          <w:sz w:val="20"/>
          <w:szCs w:val="20"/>
          <w:lang w:val="en-GB"/>
        </w:rPr>
      </w:pPr>
      <w:r w:rsidRPr="00BF3D24">
        <w:rPr>
          <w:sz w:val="20"/>
          <w:szCs w:val="20"/>
          <w:lang w:val="en-GB"/>
        </w:rPr>
        <w:t>the completed Partner/-s details meet the definition of eligible partners,</w:t>
      </w:r>
    </w:p>
    <w:p w14:paraId="07806524" w14:textId="69036376" w:rsidR="007F5514" w:rsidRDefault="00BF3D24" w:rsidP="008A480B">
      <w:pPr>
        <w:pStyle w:val="Odsekzoznamu"/>
        <w:numPr>
          <w:ilvl w:val="0"/>
          <w:numId w:val="6"/>
        </w:numPr>
        <w:jc w:val="both"/>
        <w:rPr>
          <w:sz w:val="20"/>
          <w:szCs w:val="20"/>
          <w:lang w:val="en-GB"/>
        </w:rPr>
      </w:pPr>
      <w:proofErr w:type="gramStart"/>
      <w:r w:rsidRPr="00BF3D24">
        <w:rPr>
          <w:sz w:val="20"/>
          <w:szCs w:val="20"/>
          <w:lang w:val="en-GB"/>
        </w:rPr>
        <w:t>the</w:t>
      </w:r>
      <w:proofErr w:type="gramEnd"/>
      <w:r w:rsidRPr="00BF3D24">
        <w:rPr>
          <w:sz w:val="20"/>
          <w:szCs w:val="20"/>
          <w:lang w:val="en-GB"/>
        </w:rPr>
        <w:t xml:space="preserve"> amount of the grant </w:t>
      </w:r>
      <w:r>
        <w:rPr>
          <w:sz w:val="20"/>
          <w:szCs w:val="20"/>
          <w:lang w:val="en-GB"/>
        </w:rPr>
        <w:t>applied for</w:t>
      </w:r>
      <w:r w:rsidRPr="00BF3D24">
        <w:rPr>
          <w:sz w:val="20"/>
          <w:szCs w:val="20"/>
          <w:lang w:val="en-GB"/>
        </w:rPr>
        <w:t xml:space="preserve"> meets the minimum </w:t>
      </w:r>
      <w:r w:rsidR="0029049A">
        <w:rPr>
          <w:sz w:val="20"/>
          <w:szCs w:val="20"/>
          <w:lang w:val="en-GB"/>
        </w:rPr>
        <w:t xml:space="preserve">(EUR 200,000) </w:t>
      </w:r>
      <w:r w:rsidRPr="00BF3D24">
        <w:rPr>
          <w:sz w:val="20"/>
          <w:szCs w:val="20"/>
          <w:lang w:val="en-GB"/>
        </w:rPr>
        <w:t xml:space="preserve">and maximum </w:t>
      </w:r>
      <w:r w:rsidR="0029049A">
        <w:rPr>
          <w:sz w:val="20"/>
          <w:szCs w:val="20"/>
          <w:lang w:val="en-GB"/>
        </w:rPr>
        <w:t xml:space="preserve">(EUR 500,000) </w:t>
      </w:r>
      <w:r>
        <w:rPr>
          <w:sz w:val="20"/>
          <w:szCs w:val="20"/>
          <w:lang w:val="en-GB"/>
        </w:rPr>
        <w:t>limits</w:t>
      </w:r>
      <w:r w:rsidRPr="00BF3D24">
        <w:rPr>
          <w:sz w:val="20"/>
          <w:szCs w:val="20"/>
          <w:lang w:val="en-GB"/>
        </w:rPr>
        <w:t xml:space="preserve"> for the grant</w:t>
      </w:r>
      <w:r>
        <w:rPr>
          <w:sz w:val="20"/>
          <w:szCs w:val="20"/>
          <w:lang w:val="en-GB"/>
        </w:rPr>
        <w:t xml:space="preserve"> to be applied for.</w:t>
      </w:r>
    </w:p>
    <w:p w14:paraId="2854FA7F" w14:textId="0012D1E0" w:rsidR="00BF3D24" w:rsidRDefault="00BF3D24" w:rsidP="00BF3D24">
      <w:pPr>
        <w:jc w:val="both"/>
        <w:rPr>
          <w:sz w:val="20"/>
          <w:szCs w:val="20"/>
          <w:lang w:val="en-GB"/>
        </w:rPr>
      </w:pPr>
      <w:r w:rsidRPr="00BF3D24">
        <w:rPr>
          <w:sz w:val="20"/>
          <w:szCs w:val="20"/>
          <w:lang w:val="en-GB"/>
        </w:rPr>
        <w:t xml:space="preserve">The submitted </w:t>
      </w:r>
      <w:r w:rsidR="003E4350">
        <w:rPr>
          <w:sz w:val="20"/>
          <w:szCs w:val="20"/>
          <w:lang w:val="en-GB"/>
        </w:rPr>
        <w:t>A</w:t>
      </w:r>
      <w:r w:rsidRPr="00BF3D24">
        <w:rPr>
          <w:sz w:val="20"/>
          <w:szCs w:val="20"/>
          <w:lang w:val="en-GB"/>
        </w:rPr>
        <w:t>pplicati</w:t>
      </w:r>
      <w:r w:rsidR="003E4350">
        <w:rPr>
          <w:sz w:val="20"/>
          <w:szCs w:val="20"/>
          <w:lang w:val="en-GB"/>
        </w:rPr>
        <w:t>on cannot be supplemented. The A</w:t>
      </w:r>
      <w:r w:rsidRPr="00BF3D24">
        <w:rPr>
          <w:sz w:val="20"/>
          <w:szCs w:val="20"/>
          <w:lang w:val="en-GB"/>
        </w:rPr>
        <w:t>pplication will be evaluated as submitted.</w:t>
      </w:r>
    </w:p>
    <w:p w14:paraId="6D0A3AC4" w14:textId="3C7D5A7B" w:rsidR="006F5C19" w:rsidRDefault="006F5C19" w:rsidP="00BF3D24">
      <w:pPr>
        <w:jc w:val="both"/>
        <w:rPr>
          <w:sz w:val="20"/>
          <w:szCs w:val="20"/>
          <w:lang w:val="en-GB"/>
        </w:rPr>
      </w:pPr>
    </w:p>
    <w:p w14:paraId="3004E9BD" w14:textId="7EC6A8DA" w:rsidR="006F5C19" w:rsidRPr="00353203" w:rsidRDefault="006F5C19" w:rsidP="00BF3D24">
      <w:pPr>
        <w:jc w:val="both"/>
        <w:rPr>
          <w:b/>
          <w:smallCaps/>
          <w:sz w:val="24"/>
          <w:szCs w:val="24"/>
          <w:lang w:val="en-GB"/>
        </w:rPr>
      </w:pPr>
      <w:r w:rsidRPr="00353203">
        <w:rPr>
          <w:b/>
          <w:smallCaps/>
          <w:sz w:val="24"/>
          <w:szCs w:val="24"/>
          <w:lang w:val="en-GB"/>
        </w:rPr>
        <w:t>Notice:</w:t>
      </w:r>
    </w:p>
    <w:p w14:paraId="7E26BAEE" w14:textId="049B2ADD" w:rsidR="006F5C19" w:rsidRDefault="006F5C19" w:rsidP="002764A6">
      <w:pPr>
        <w:jc w:val="both"/>
        <w:rPr>
          <w:rFonts w:cstheme="minorHAnsi"/>
          <w:sz w:val="20"/>
          <w:szCs w:val="20"/>
          <w:lang w:val="en-GB"/>
        </w:rPr>
      </w:pPr>
      <w:r w:rsidRPr="006F5C19">
        <w:rPr>
          <w:rFonts w:cstheme="minorHAnsi"/>
          <w:sz w:val="20"/>
          <w:szCs w:val="20"/>
          <w:lang w:val="en-GB"/>
        </w:rPr>
        <w:t xml:space="preserve">For the purposes of this Call, </w:t>
      </w:r>
      <w:r w:rsidRPr="006F5C19">
        <w:rPr>
          <w:rFonts w:cstheme="minorHAnsi"/>
          <w:b/>
          <w:sz w:val="20"/>
          <w:szCs w:val="20"/>
          <w:lang w:val="en-GB"/>
        </w:rPr>
        <w:t>protected areas</w:t>
      </w:r>
      <w:r w:rsidRPr="006F5C19">
        <w:rPr>
          <w:rFonts w:cstheme="minorHAnsi"/>
          <w:sz w:val="20"/>
          <w:szCs w:val="20"/>
          <w:lang w:val="en-GB"/>
        </w:rPr>
        <w:t xml:space="preserve"> are considered to be the </w:t>
      </w:r>
      <w:r w:rsidRPr="006F5C19">
        <w:rPr>
          <w:rFonts w:cstheme="minorHAnsi"/>
          <w:b/>
          <w:sz w:val="20"/>
          <w:szCs w:val="20"/>
          <w:lang w:val="en-GB"/>
        </w:rPr>
        <w:t>territories of National parks</w:t>
      </w:r>
      <w:r w:rsidRPr="006F5C19">
        <w:rPr>
          <w:rFonts w:cstheme="minorHAnsi"/>
          <w:sz w:val="20"/>
          <w:szCs w:val="20"/>
          <w:lang w:val="en-GB"/>
        </w:rPr>
        <w:t xml:space="preserve"> and their protective zone and the </w:t>
      </w:r>
      <w:r w:rsidRPr="006F5C19">
        <w:rPr>
          <w:rFonts w:cstheme="minorHAnsi"/>
          <w:b/>
          <w:sz w:val="20"/>
          <w:szCs w:val="20"/>
          <w:lang w:val="en-GB"/>
        </w:rPr>
        <w:t>territories of Protected Landscape Areas</w:t>
      </w:r>
      <w:r w:rsidRPr="006F5C19">
        <w:rPr>
          <w:rFonts w:cstheme="minorHAnsi"/>
          <w:sz w:val="20"/>
          <w:szCs w:val="20"/>
          <w:lang w:val="en-GB"/>
        </w:rPr>
        <w:t>, excluding Protected Landscape Areas in the territory of the Bratislava Self-</w:t>
      </w:r>
      <w:r w:rsidRPr="006F5C19">
        <w:rPr>
          <w:sz w:val="20"/>
          <w:szCs w:val="20"/>
          <w:lang w:val="en-GB"/>
        </w:rPr>
        <w:t>Governing</w:t>
      </w:r>
      <w:r w:rsidRPr="006F5C19">
        <w:rPr>
          <w:rFonts w:cstheme="minorHAnsi"/>
          <w:sz w:val="20"/>
          <w:szCs w:val="20"/>
          <w:lang w:val="en-GB"/>
        </w:rPr>
        <w:t xml:space="preserve"> Region.</w:t>
      </w:r>
    </w:p>
    <w:p w14:paraId="4FC825AC" w14:textId="5080FEE4" w:rsidR="00C5230E" w:rsidRPr="00C5230E" w:rsidRDefault="00C5230E" w:rsidP="002764A6">
      <w:pPr>
        <w:jc w:val="both"/>
        <w:rPr>
          <w:rFonts w:cstheme="minorHAnsi"/>
          <w:b/>
          <w:sz w:val="20"/>
          <w:szCs w:val="20"/>
          <w:lang w:val="en-GB"/>
        </w:rPr>
      </w:pPr>
      <w:r w:rsidRPr="00C5230E">
        <w:rPr>
          <w:rFonts w:cstheme="minorHAnsi"/>
          <w:b/>
          <w:sz w:val="20"/>
          <w:szCs w:val="20"/>
          <w:lang w:val="en-GB"/>
        </w:rPr>
        <w:t>Eliminating criterion:</w:t>
      </w:r>
    </w:p>
    <w:p w14:paraId="7FBF5F58" w14:textId="6C420B9A" w:rsidR="00C5230E" w:rsidRPr="00C5230E" w:rsidRDefault="00C5230E" w:rsidP="002764A6">
      <w:pPr>
        <w:jc w:val="both"/>
        <w:rPr>
          <w:sz w:val="20"/>
          <w:szCs w:val="20"/>
          <w:lang w:val="en-GB"/>
        </w:rPr>
      </w:pPr>
      <w:r w:rsidRPr="00C5230E">
        <w:rPr>
          <w:sz w:val="20"/>
          <w:szCs w:val="20"/>
          <w:lang w:val="en-GB"/>
        </w:rPr>
        <w:t>In case the application scores 0 points in any of the eliminating criteria, the application cannot be supported even though the overall number of points is more than the minimum required.</w:t>
      </w:r>
    </w:p>
    <w:p w14:paraId="490B4E8D" w14:textId="77777777" w:rsidR="00C5230E" w:rsidRPr="006F5C19" w:rsidRDefault="00C5230E" w:rsidP="002764A6">
      <w:pPr>
        <w:jc w:val="both"/>
        <w:rPr>
          <w:sz w:val="20"/>
          <w:szCs w:val="20"/>
          <w:lang w:val="en-GB"/>
        </w:rPr>
        <w:sectPr w:rsidR="00C5230E" w:rsidRPr="006F5C19" w:rsidSect="008F5C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68F40693" w14:textId="0E5A49A9" w:rsidR="00B01C90" w:rsidRPr="00B54B12" w:rsidRDefault="002F557C" w:rsidP="00B01C90">
      <w:pPr>
        <w:pStyle w:val="Nadpis1"/>
      </w:pPr>
      <w:r w:rsidRPr="00B54B12">
        <w:lastRenderedPageBreak/>
        <w:t>Content related criteria</w:t>
      </w:r>
      <w:r w:rsidR="009A318C">
        <w:t xml:space="preserve"> </w:t>
      </w:r>
    </w:p>
    <w:tbl>
      <w:tblPr>
        <w:tblStyle w:val="Mriekatabuky"/>
        <w:tblW w:w="5239" w:type="pct"/>
        <w:tblLayout w:type="fixed"/>
        <w:tblLook w:val="04A0" w:firstRow="1" w:lastRow="0" w:firstColumn="1" w:lastColumn="0" w:noHBand="0" w:noVBand="1"/>
      </w:tblPr>
      <w:tblGrid>
        <w:gridCol w:w="803"/>
        <w:gridCol w:w="2144"/>
        <w:gridCol w:w="3997"/>
        <w:gridCol w:w="1584"/>
        <w:gridCol w:w="1114"/>
        <w:gridCol w:w="5021"/>
      </w:tblGrid>
      <w:tr w:rsidR="00B01C90" w:rsidRPr="00B54B12" w14:paraId="125686B7" w14:textId="77777777" w:rsidTr="00582757">
        <w:trPr>
          <w:trHeight w:val="20"/>
          <w:tblHeader/>
        </w:trPr>
        <w:tc>
          <w:tcPr>
            <w:tcW w:w="274" w:type="pct"/>
            <w:tcBorders>
              <w:bottom w:val="single" w:sz="4" w:space="0" w:color="auto"/>
            </w:tcBorders>
            <w:shd w:val="clear" w:color="auto" w:fill="B8CCE4" w:themeFill="accent1" w:themeFillTint="66"/>
            <w:vAlign w:val="center"/>
          </w:tcPr>
          <w:p w14:paraId="74AD1E39" w14:textId="36B55C05" w:rsidR="00B01C90" w:rsidRPr="00B54B12" w:rsidRDefault="00B01C90" w:rsidP="00582757">
            <w:pPr>
              <w:spacing w:before="60" w:after="60"/>
              <w:rPr>
                <w:rFonts w:cstheme="minorHAnsi"/>
                <w:b/>
                <w:sz w:val="20"/>
                <w:szCs w:val="20"/>
                <w:lang w:val="en-GB"/>
              </w:rPr>
            </w:pPr>
            <w:r w:rsidRPr="00B54B12">
              <w:rPr>
                <w:rFonts w:cstheme="minorHAnsi"/>
                <w:b/>
                <w:sz w:val="20"/>
                <w:szCs w:val="20"/>
                <w:lang w:val="en-GB"/>
              </w:rPr>
              <w:t>No.</w:t>
            </w:r>
          </w:p>
        </w:tc>
        <w:tc>
          <w:tcPr>
            <w:tcW w:w="731" w:type="pct"/>
            <w:tcBorders>
              <w:bottom w:val="single" w:sz="4" w:space="0" w:color="auto"/>
            </w:tcBorders>
            <w:shd w:val="clear" w:color="auto" w:fill="B8CCE4" w:themeFill="accent1" w:themeFillTint="66"/>
            <w:vAlign w:val="center"/>
          </w:tcPr>
          <w:p w14:paraId="306D7555" w14:textId="77777777" w:rsidR="00B01C90" w:rsidRPr="00B54B12" w:rsidRDefault="00B01C90" w:rsidP="00582757">
            <w:pPr>
              <w:spacing w:before="60" w:after="60"/>
              <w:rPr>
                <w:rFonts w:cstheme="minorHAnsi"/>
                <w:b/>
                <w:sz w:val="20"/>
                <w:szCs w:val="20"/>
                <w:lang w:val="en-GB"/>
              </w:rPr>
            </w:pPr>
            <w:r w:rsidRPr="00B54B12">
              <w:rPr>
                <w:rFonts w:cstheme="minorHAnsi"/>
                <w:b/>
                <w:sz w:val="20"/>
                <w:szCs w:val="20"/>
                <w:lang w:val="en-GB"/>
              </w:rPr>
              <w:t>Criterion</w:t>
            </w:r>
          </w:p>
        </w:tc>
        <w:tc>
          <w:tcPr>
            <w:tcW w:w="1363" w:type="pct"/>
            <w:tcBorders>
              <w:bottom w:val="single" w:sz="4" w:space="0" w:color="auto"/>
            </w:tcBorders>
            <w:shd w:val="clear" w:color="auto" w:fill="B8CCE4" w:themeFill="accent1" w:themeFillTint="66"/>
            <w:vAlign w:val="center"/>
          </w:tcPr>
          <w:p w14:paraId="723B04D5" w14:textId="77777777" w:rsidR="00B01C90" w:rsidRPr="00B54B12" w:rsidRDefault="00B01C90" w:rsidP="00582757">
            <w:pPr>
              <w:spacing w:before="60" w:after="60"/>
              <w:rPr>
                <w:rFonts w:cstheme="minorHAnsi"/>
                <w:b/>
                <w:sz w:val="20"/>
                <w:szCs w:val="20"/>
                <w:lang w:val="en-GB"/>
              </w:rPr>
            </w:pPr>
            <w:r w:rsidRPr="00B54B12">
              <w:rPr>
                <w:rFonts w:cstheme="minorHAnsi"/>
                <w:b/>
                <w:sz w:val="20"/>
                <w:szCs w:val="20"/>
                <w:lang w:val="en-GB"/>
              </w:rPr>
              <w:t>Description</w:t>
            </w:r>
          </w:p>
        </w:tc>
        <w:tc>
          <w:tcPr>
            <w:tcW w:w="540" w:type="pct"/>
            <w:tcBorders>
              <w:bottom w:val="single" w:sz="4" w:space="0" w:color="auto"/>
            </w:tcBorders>
            <w:shd w:val="clear" w:color="auto" w:fill="B8CCE4" w:themeFill="accent1" w:themeFillTint="66"/>
            <w:vAlign w:val="center"/>
          </w:tcPr>
          <w:p w14:paraId="5D35601B" w14:textId="77777777" w:rsidR="00B01C90" w:rsidRPr="00B54B12" w:rsidRDefault="00B01C90" w:rsidP="00582757">
            <w:pPr>
              <w:spacing w:before="60" w:after="60"/>
              <w:jc w:val="center"/>
              <w:rPr>
                <w:rFonts w:cstheme="minorHAnsi"/>
                <w:b/>
                <w:sz w:val="20"/>
                <w:szCs w:val="20"/>
                <w:lang w:val="en-GB"/>
              </w:rPr>
            </w:pPr>
            <w:r w:rsidRPr="00B54B12">
              <w:rPr>
                <w:rFonts w:cstheme="minorHAnsi"/>
                <w:b/>
                <w:sz w:val="20"/>
                <w:szCs w:val="20"/>
                <w:lang w:val="en-GB"/>
              </w:rPr>
              <w:t>Range</w:t>
            </w:r>
          </w:p>
        </w:tc>
        <w:tc>
          <w:tcPr>
            <w:tcW w:w="380" w:type="pct"/>
            <w:tcBorders>
              <w:bottom w:val="single" w:sz="4" w:space="0" w:color="auto"/>
            </w:tcBorders>
            <w:shd w:val="clear" w:color="auto" w:fill="B8CCE4" w:themeFill="accent1" w:themeFillTint="66"/>
            <w:vAlign w:val="center"/>
          </w:tcPr>
          <w:p w14:paraId="63B4C80B" w14:textId="77777777" w:rsidR="00B01C90" w:rsidRPr="00B54B12" w:rsidRDefault="00B01C90" w:rsidP="00582757">
            <w:pPr>
              <w:spacing w:before="60" w:after="60"/>
              <w:jc w:val="center"/>
              <w:rPr>
                <w:rFonts w:cstheme="minorHAnsi"/>
                <w:b/>
                <w:sz w:val="20"/>
                <w:szCs w:val="20"/>
                <w:lang w:val="en-GB"/>
              </w:rPr>
            </w:pPr>
            <w:r w:rsidRPr="00B54B12">
              <w:rPr>
                <w:rFonts w:cstheme="minorHAnsi"/>
                <w:b/>
                <w:sz w:val="20"/>
                <w:szCs w:val="20"/>
                <w:lang w:val="en-GB"/>
              </w:rPr>
              <w:t>Score</w:t>
            </w:r>
          </w:p>
        </w:tc>
        <w:tc>
          <w:tcPr>
            <w:tcW w:w="1712" w:type="pct"/>
            <w:tcBorders>
              <w:bottom w:val="single" w:sz="4" w:space="0" w:color="auto"/>
            </w:tcBorders>
            <w:shd w:val="clear" w:color="auto" w:fill="B8CCE4" w:themeFill="accent1" w:themeFillTint="66"/>
            <w:vAlign w:val="center"/>
          </w:tcPr>
          <w:p w14:paraId="296B3ED7" w14:textId="2A36AAC4" w:rsidR="00B01C90" w:rsidRPr="00B54B12" w:rsidRDefault="00D14A57" w:rsidP="00582757">
            <w:pPr>
              <w:spacing w:before="60" w:after="60"/>
              <w:rPr>
                <w:rFonts w:cstheme="minorHAnsi"/>
                <w:b/>
                <w:sz w:val="20"/>
                <w:szCs w:val="20"/>
                <w:lang w:val="en-GB"/>
              </w:rPr>
            </w:pPr>
            <w:r>
              <w:rPr>
                <w:rFonts w:cstheme="minorHAnsi"/>
                <w:b/>
                <w:sz w:val="20"/>
                <w:szCs w:val="20"/>
                <w:lang w:val="en-GB"/>
              </w:rPr>
              <w:t>Evaluation - Comments</w:t>
            </w:r>
          </w:p>
        </w:tc>
      </w:tr>
      <w:tr w:rsidR="00B01C90" w:rsidRPr="00B54B12" w14:paraId="480ED083" w14:textId="77777777" w:rsidTr="00582757">
        <w:trPr>
          <w:trHeight w:val="3009"/>
        </w:trPr>
        <w:tc>
          <w:tcPr>
            <w:tcW w:w="2368" w:type="pct"/>
            <w:gridSpan w:val="3"/>
          </w:tcPr>
          <w:p w14:paraId="1C7ACE55" w14:textId="095F1223" w:rsidR="00B01C90" w:rsidRPr="00B54B12" w:rsidRDefault="00B01C90" w:rsidP="008A480B">
            <w:pPr>
              <w:pStyle w:val="Nadpis3"/>
              <w:numPr>
                <w:ilvl w:val="0"/>
                <w:numId w:val="4"/>
              </w:numPr>
              <w:spacing w:before="40"/>
              <w:outlineLvl w:val="2"/>
              <w:rPr>
                <w:rFonts w:asciiTheme="minorHAnsi" w:hAnsiTheme="minorHAnsi" w:cstheme="minorHAnsi"/>
                <w:color w:val="auto"/>
                <w:sz w:val="20"/>
                <w:szCs w:val="20"/>
                <w:lang w:val="en-GB"/>
              </w:rPr>
            </w:pPr>
            <w:r w:rsidRPr="00B54B12">
              <w:rPr>
                <w:rFonts w:asciiTheme="minorHAnsi" w:hAnsiTheme="minorHAnsi" w:cstheme="minorHAnsi"/>
                <w:color w:val="auto"/>
                <w:sz w:val="20"/>
                <w:szCs w:val="20"/>
                <w:lang w:val="en-GB"/>
              </w:rPr>
              <w:t xml:space="preserve">Biodiversity </w:t>
            </w:r>
            <w:r w:rsidR="008A480B">
              <w:rPr>
                <w:rFonts w:asciiTheme="minorHAnsi" w:hAnsiTheme="minorHAnsi" w:cstheme="minorHAnsi"/>
                <w:color w:val="auto"/>
                <w:sz w:val="20"/>
                <w:szCs w:val="20"/>
                <w:lang w:val="en-GB"/>
              </w:rPr>
              <w:t xml:space="preserve">and Ecosystem </w:t>
            </w:r>
            <w:r w:rsidRPr="00B54B12">
              <w:rPr>
                <w:rFonts w:asciiTheme="minorHAnsi" w:hAnsiTheme="minorHAnsi" w:cstheme="minorHAnsi"/>
                <w:color w:val="auto"/>
                <w:sz w:val="20"/>
                <w:szCs w:val="20"/>
                <w:lang w:val="en-GB"/>
              </w:rPr>
              <w:t>Conservation Focus</w:t>
            </w:r>
          </w:p>
          <w:p w14:paraId="2E4A6108" w14:textId="4EBA9C4E" w:rsidR="00B01C90" w:rsidRPr="00B54B12" w:rsidRDefault="00B01C90" w:rsidP="00582757">
            <w:pPr>
              <w:pStyle w:val="Normlnywebov"/>
              <w:rPr>
                <w:rFonts w:asciiTheme="minorHAnsi" w:hAnsiTheme="minorHAnsi" w:cstheme="minorHAnsi"/>
                <w:sz w:val="20"/>
                <w:szCs w:val="20"/>
                <w:lang w:val="en-GB"/>
              </w:rPr>
            </w:pPr>
            <w:r w:rsidRPr="00B54B12">
              <w:rPr>
                <w:rFonts w:asciiTheme="minorHAnsi" w:hAnsiTheme="minorHAnsi" w:cstheme="minorHAnsi"/>
                <w:sz w:val="20"/>
                <w:szCs w:val="20"/>
                <w:lang w:val="en-GB"/>
              </w:rPr>
              <w:t xml:space="preserve">The Programme Component must prioritize biodiversity conservation </w:t>
            </w:r>
            <w:r w:rsidR="008A480B">
              <w:rPr>
                <w:rFonts w:asciiTheme="minorHAnsi" w:hAnsiTheme="minorHAnsi" w:cstheme="minorHAnsi"/>
                <w:sz w:val="20"/>
                <w:szCs w:val="20"/>
                <w:lang w:val="en-GB"/>
              </w:rPr>
              <w:t xml:space="preserve">and/or the protection and resilience of ecosystems </w:t>
            </w:r>
            <w:r w:rsidRPr="00B54B12">
              <w:rPr>
                <w:rFonts w:asciiTheme="minorHAnsi" w:hAnsiTheme="minorHAnsi" w:cstheme="minorHAnsi"/>
                <w:sz w:val="20"/>
                <w:szCs w:val="20"/>
                <w:lang w:val="en-GB"/>
              </w:rPr>
              <w:t>through direct, field-based conservation measures imp</w:t>
            </w:r>
            <w:r w:rsidR="00410261">
              <w:rPr>
                <w:rFonts w:asciiTheme="minorHAnsi" w:hAnsiTheme="minorHAnsi" w:cstheme="minorHAnsi"/>
                <w:sz w:val="20"/>
                <w:szCs w:val="20"/>
                <w:lang w:val="en-GB"/>
              </w:rPr>
              <w:t>lemented within</w:t>
            </w:r>
            <w:r w:rsidRPr="00B54B12">
              <w:rPr>
                <w:rFonts w:asciiTheme="minorHAnsi" w:hAnsiTheme="minorHAnsi" w:cstheme="minorHAnsi"/>
                <w:sz w:val="20"/>
                <w:szCs w:val="20"/>
                <w:lang w:val="en-GB"/>
              </w:rPr>
              <w:t xml:space="preserve"> protected areas in Slovakia.</w:t>
            </w:r>
          </w:p>
          <w:p w14:paraId="767934B0" w14:textId="77777777" w:rsidR="00B01C90" w:rsidRPr="003A5AF4" w:rsidRDefault="00B01C90" w:rsidP="00582757">
            <w:pPr>
              <w:pStyle w:val="Normlnywebov"/>
              <w:rPr>
                <w:rFonts w:asciiTheme="minorHAnsi" w:eastAsiaTheme="minorHAnsi" w:hAnsiTheme="minorHAnsi" w:cstheme="minorHAnsi"/>
                <w:b/>
                <w:sz w:val="20"/>
                <w:szCs w:val="20"/>
                <w:lang w:val="en-GB" w:eastAsia="en-US"/>
              </w:rPr>
            </w:pPr>
            <w:proofErr w:type="spellStart"/>
            <w:r w:rsidRPr="003A5AF4">
              <w:rPr>
                <w:rFonts w:asciiTheme="minorHAnsi" w:eastAsiaTheme="minorHAnsi" w:hAnsiTheme="minorHAnsi"/>
                <w:b/>
                <w:bCs/>
                <w:sz w:val="20"/>
                <w:szCs w:val="20"/>
                <w:lang w:eastAsia="en-US"/>
              </w:rPr>
              <w:t>Key</w:t>
            </w:r>
            <w:proofErr w:type="spellEnd"/>
            <w:r w:rsidRPr="003A5AF4">
              <w:rPr>
                <w:rFonts w:asciiTheme="minorHAnsi" w:eastAsiaTheme="minorHAnsi" w:hAnsiTheme="minorHAnsi"/>
                <w:b/>
                <w:bCs/>
                <w:sz w:val="20"/>
                <w:szCs w:val="20"/>
                <w:lang w:eastAsia="en-US"/>
              </w:rPr>
              <w:t xml:space="preserve"> </w:t>
            </w:r>
            <w:proofErr w:type="spellStart"/>
            <w:r w:rsidRPr="003A5AF4">
              <w:rPr>
                <w:rFonts w:asciiTheme="minorHAnsi" w:eastAsiaTheme="minorHAnsi" w:hAnsiTheme="minorHAnsi"/>
                <w:b/>
                <w:bCs/>
                <w:sz w:val="20"/>
                <w:szCs w:val="20"/>
                <w:lang w:eastAsia="en-US"/>
              </w:rPr>
              <w:t>Points</w:t>
            </w:r>
            <w:proofErr w:type="spellEnd"/>
            <w:r w:rsidRPr="003A5AF4">
              <w:rPr>
                <w:rFonts w:asciiTheme="minorHAnsi" w:eastAsiaTheme="minorHAnsi" w:hAnsiTheme="minorHAnsi"/>
                <w:b/>
                <w:bCs/>
                <w:sz w:val="20"/>
                <w:szCs w:val="20"/>
                <w:lang w:eastAsia="en-US"/>
              </w:rPr>
              <w:t>:</w:t>
            </w:r>
          </w:p>
          <w:p w14:paraId="22E73A67" w14:textId="10BECC81" w:rsidR="00B01C90" w:rsidRPr="00B54B12" w:rsidRDefault="00B01C90" w:rsidP="008A480B">
            <w:pPr>
              <w:numPr>
                <w:ilvl w:val="0"/>
                <w:numId w:val="2"/>
              </w:numPr>
              <w:spacing w:before="100" w:beforeAutospacing="1" w:after="100" w:afterAutospacing="1"/>
              <w:rPr>
                <w:rFonts w:cstheme="minorHAnsi"/>
                <w:sz w:val="20"/>
                <w:szCs w:val="20"/>
                <w:lang w:val="en-GB"/>
              </w:rPr>
            </w:pPr>
            <w:r w:rsidRPr="00B54B12">
              <w:rPr>
                <w:rStyle w:val="Siln"/>
                <w:rFonts w:cstheme="minorHAnsi"/>
                <w:lang w:val="en-GB"/>
              </w:rPr>
              <w:t>Primary Objective:</w:t>
            </w:r>
            <w:r w:rsidRPr="00B54B12">
              <w:rPr>
                <w:rFonts w:cstheme="minorHAnsi"/>
                <w:sz w:val="20"/>
                <w:szCs w:val="20"/>
                <w:lang w:val="en-GB"/>
              </w:rPr>
              <w:t xml:space="preserve"> The main goal should be the effective protection </w:t>
            </w:r>
            <w:r w:rsidR="008A480B">
              <w:rPr>
                <w:rFonts w:cstheme="minorHAnsi"/>
                <w:sz w:val="20"/>
                <w:szCs w:val="20"/>
                <w:lang w:val="en-GB"/>
              </w:rPr>
              <w:t xml:space="preserve">and restoration </w:t>
            </w:r>
            <w:r w:rsidRPr="00B54B12">
              <w:rPr>
                <w:rFonts w:cstheme="minorHAnsi"/>
                <w:sz w:val="20"/>
                <w:szCs w:val="20"/>
                <w:lang w:val="en-GB"/>
              </w:rPr>
              <w:t xml:space="preserve">of species and </w:t>
            </w:r>
            <w:r w:rsidR="008A480B">
              <w:rPr>
                <w:rFonts w:cstheme="minorHAnsi"/>
                <w:sz w:val="20"/>
                <w:szCs w:val="20"/>
                <w:lang w:val="en-GB"/>
              </w:rPr>
              <w:t xml:space="preserve">their </w:t>
            </w:r>
            <w:r w:rsidRPr="00B54B12">
              <w:rPr>
                <w:rFonts w:cstheme="minorHAnsi"/>
                <w:sz w:val="20"/>
                <w:szCs w:val="20"/>
                <w:lang w:val="en-GB"/>
              </w:rPr>
              <w:t>habitats</w:t>
            </w:r>
            <w:r w:rsidR="008A480B">
              <w:rPr>
                <w:rFonts w:cstheme="minorHAnsi"/>
                <w:sz w:val="20"/>
                <w:szCs w:val="20"/>
                <w:lang w:val="en-GB"/>
              </w:rPr>
              <w:t xml:space="preserve"> through targeted actions</w:t>
            </w:r>
            <w:r w:rsidRPr="00B54B12">
              <w:rPr>
                <w:rFonts w:cstheme="minorHAnsi"/>
                <w:sz w:val="20"/>
                <w:szCs w:val="20"/>
                <w:lang w:val="en-GB"/>
              </w:rPr>
              <w:t>.</w:t>
            </w:r>
            <w:r w:rsidR="008A480B">
              <w:rPr>
                <w:rFonts w:cstheme="minorHAnsi"/>
                <w:sz w:val="20"/>
                <w:szCs w:val="20"/>
                <w:lang w:val="en-GB"/>
              </w:rPr>
              <w:t xml:space="preserve"> Initiatives should aim to protect and improve ecosystem functions while increasing their resilience to biodiversity loss and other environmental threats. </w:t>
            </w:r>
          </w:p>
          <w:p w14:paraId="1BB83BA4" w14:textId="7FFA39A8" w:rsidR="00B01C90" w:rsidRPr="00B54B12" w:rsidRDefault="00B01C90" w:rsidP="008A480B">
            <w:pPr>
              <w:numPr>
                <w:ilvl w:val="0"/>
                <w:numId w:val="2"/>
              </w:numPr>
              <w:spacing w:before="100" w:beforeAutospacing="1" w:after="100" w:afterAutospacing="1"/>
              <w:rPr>
                <w:rFonts w:cstheme="minorHAnsi"/>
                <w:sz w:val="20"/>
                <w:szCs w:val="20"/>
                <w:lang w:val="en-GB"/>
              </w:rPr>
            </w:pPr>
            <w:r w:rsidRPr="00B54B12">
              <w:rPr>
                <w:rStyle w:val="Siln"/>
                <w:rFonts w:cstheme="minorHAnsi"/>
                <w:lang w:val="en-GB"/>
              </w:rPr>
              <w:t>Direct Action:</w:t>
            </w:r>
            <w:r w:rsidRPr="00B54B12">
              <w:rPr>
                <w:rFonts w:cstheme="minorHAnsi"/>
                <w:sz w:val="20"/>
                <w:szCs w:val="20"/>
                <w:lang w:val="en-GB"/>
              </w:rPr>
              <w:t xml:space="preserve"> Activities must be conducted directly in protected areas</w:t>
            </w:r>
            <w:r w:rsidR="008A480B">
              <w:rPr>
                <w:rFonts w:cstheme="minorHAnsi"/>
                <w:sz w:val="20"/>
                <w:szCs w:val="20"/>
                <w:lang w:val="en-GB"/>
              </w:rPr>
              <w:t xml:space="preserve"> and should demonstrate measurable benefits for biodiversity and/or ecosystem stability</w:t>
            </w:r>
            <w:r w:rsidRPr="00B54B12">
              <w:rPr>
                <w:rFonts w:cstheme="minorHAnsi"/>
                <w:sz w:val="20"/>
                <w:szCs w:val="20"/>
                <w:lang w:val="en-GB"/>
              </w:rPr>
              <w:t>.</w:t>
            </w:r>
          </w:p>
          <w:p w14:paraId="2240115C" w14:textId="2424F2A1" w:rsidR="00405072" w:rsidRPr="00405072" w:rsidRDefault="00B01C90" w:rsidP="00AE05E0">
            <w:pPr>
              <w:pStyle w:val="Normlnywebov"/>
            </w:pPr>
            <w:r w:rsidRPr="00B54B12">
              <w:rPr>
                <w:rFonts w:asciiTheme="minorHAnsi" w:eastAsiaTheme="minorHAnsi" w:hAnsiTheme="minorHAnsi" w:cstheme="minorHAnsi"/>
                <w:bCs/>
                <w:sz w:val="20"/>
                <w:szCs w:val="20"/>
                <w:lang w:val="en-GB" w:eastAsia="en-US"/>
              </w:rPr>
              <w:t>Programme</w:t>
            </w:r>
            <w:r w:rsidRPr="00B54B12">
              <w:rPr>
                <w:rFonts w:asciiTheme="minorHAnsi" w:eastAsiaTheme="minorHAnsi" w:hAnsiTheme="minorHAnsi" w:cstheme="minorHAnsi"/>
                <w:b/>
                <w:bCs/>
                <w:sz w:val="20"/>
                <w:szCs w:val="20"/>
                <w:lang w:val="en-GB" w:eastAsia="en-US"/>
              </w:rPr>
              <w:t xml:space="preserve"> </w:t>
            </w:r>
            <w:r w:rsidRPr="00B54B12">
              <w:rPr>
                <w:rFonts w:asciiTheme="minorHAnsi" w:eastAsiaTheme="minorHAnsi" w:hAnsiTheme="minorHAnsi" w:cstheme="minorHAnsi"/>
                <w:sz w:val="20"/>
                <w:szCs w:val="20"/>
                <w:lang w:val="en-GB" w:eastAsia="en-US"/>
              </w:rPr>
              <w:t>Component</w:t>
            </w:r>
            <w:r w:rsidR="00410261">
              <w:rPr>
                <w:rFonts w:asciiTheme="minorHAnsi" w:eastAsiaTheme="minorHAnsi" w:hAnsiTheme="minorHAnsi" w:cstheme="minorHAnsi"/>
                <w:sz w:val="20"/>
                <w:szCs w:val="20"/>
                <w:lang w:val="en-GB" w:eastAsia="en-US"/>
              </w:rPr>
              <w:t>s</w:t>
            </w:r>
            <w:r w:rsidRPr="00B54B12">
              <w:rPr>
                <w:rFonts w:asciiTheme="minorHAnsi" w:eastAsiaTheme="minorHAnsi" w:hAnsiTheme="minorHAnsi" w:cstheme="minorHAnsi"/>
                <w:sz w:val="20"/>
                <w:szCs w:val="20"/>
                <w:lang w:val="en-GB" w:eastAsia="en-US"/>
              </w:rPr>
              <w:t xml:space="preserve"> that </w:t>
            </w:r>
            <w:r w:rsidR="008A480B">
              <w:rPr>
                <w:rFonts w:asciiTheme="minorHAnsi" w:eastAsiaTheme="minorHAnsi" w:hAnsiTheme="minorHAnsi" w:cstheme="minorHAnsi"/>
                <w:sz w:val="20"/>
                <w:szCs w:val="20"/>
                <w:lang w:val="en-GB" w:eastAsia="en-US"/>
              </w:rPr>
              <w:t xml:space="preserve">effectively combine biodiversity conservation </w:t>
            </w:r>
            <w:r w:rsidR="005F2D23">
              <w:rPr>
                <w:rFonts w:asciiTheme="minorHAnsi" w:eastAsiaTheme="minorHAnsi" w:hAnsiTheme="minorHAnsi" w:cstheme="minorHAnsi"/>
                <w:sz w:val="20"/>
                <w:szCs w:val="20"/>
                <w:lang w:val="en-GB" w:eastAsia="en-US"/>
              </w:rPr>
              <w:t xml:space="preserve">with ecosystem protection and resilience and </w:t>
            </w:r>
            <w:r w:rsidRPr="00B54B12">
              <w:rPr>
                <w:rFonts w:asciiTheme="minorHAnsi" w:eastAsiaTheme="minorHAnsi" w:hAnsiTheme="minorHAnsi" w:cstheme="minorHAnsi"/>
                <w:sz w:val="20"/>
                <w:szCs w:val="20"/>
                <w:lang w:val="en-GB" w:eastAsia="en-US"/>
              </w:rPr>
              <w:t xml:space="preserve">clearly </w:t>
            </w:r>
            <w:r w:rsidR="00410261">
              <w:rPr>
                <w:rFonts w:asciiTheme="minorHAnsi" w:eastAsiaTheme="minorHAnsi" w:hAnsiTheme="minorHAnsi" w:cstheme="minorHAnsi"/>
                <w:sz w:val="20"/>
                <w:szCs w:val="20"/>
                <w:lang w:val="en-GB" w:eastAsia="en-US"/>
              </w:rPr>
              <w:t>meet</w:t>
            </w:r>
            <w:r w:rsidRPr="00B54B12">
              <w:rPr>
                <w:rFonts w:asciiTheme="minorHAnsi" w:eastAsiaTheme="minorHAnsi" w:hAnsiTheme="minorHAnsi" w:cstheme="minorHAnsi"/>
                <w:sz w:val="20"/>
                <w:szCs w:val="20"/>
                <w:lang w:val="en-GB" w:eastAsia="en-US"/>
              </w:rPr>
              <w:t xml:space="preserve"> this focus will receive </w:t>
            </w:r>
            <w:r w:rsidR="006257CC">
              <w:rPr>
                <w:rFonts w:asciiTheme="minorHAnsi" w:eastAsiaTheme="minorHAnsi" w:hAnsiTheme="minorHAnsi" w:cstheme="minorHAnsi"/>
                <w:sz w:val="20"/>
                <w:szCs w:val="20"/>
                <w:lang w:val="en-GB" w:eastAsia="en-US"/>
              </w:rPr>
              <w:t xml:space="preserve">the </w:t>
            </w:r>
            <w:r w:rsidRPr="00B54B12">
              <w:rPr>
                <w:rFonts w:asciiTheme="minorHAnsi" w:eastAsiaTheme="minorHAnsi" w:hAnsiTheme="minorHAnsi" w:cstheme="minorHAnsi"/>
                <w:sz w:val="20"/>
                <w:szCs w:val="20"/>
                <w:lang w:val="en-GB" w:eastAsia="en-US"/>
              </w:rPr>
              <w:t>maximum number of points.</w:t>
            </w:r>
          </w:p>
          <w:p w14:paraId="4D1F5FD5" w14:textId="77777777" w:rsidR="00B01C90" w:rsidRPr="00B54B12" w:rsidRDefault="00B01C90" w:rsidP="00582757">
            <w:pPr>
              <w:jc w:val="both"/>
              <w:rPr>
                <w:rFonts w:cstheme="minorHAnsi"/>
                <w:color w:val="000000"/>
                <w:sz w:val="20"/>
                <w:szCs w:val="20"/>
                <w:lang w:val="en-GB"/>
              </w:rPr>
            </w:pPr>
            <w:r w:rsidRPr="00B54B12">
              <w:rPr>
                <w:rFonts w:cstheme="minorHAnsi"/>
                <w:color w:val="000000"/>
                <w:sz w:val="20"/>
                <w:szCs w:val="20"/>
                <w:highlight w:val="yellow"/>
                <w:lang w:val="en-GB"/>
              </w:rPr>
              <w:t>Eliminating criterion</w:t>
            </w:r>
          </w:p>
        </w:tc>
        <w:tc>
          <w:tcPr>
            <w:tcW w:w="540" w:type="pct"/>
            <w:vAlign w:val="center"/>
          </w:tcPr>
          <w:p w14:paraId="47AC5E52" w14:textId="469942DC" w:rsidR="00B01C90" w:rsidRPr="00B54B12" w:rsidRDefault="00B01C90" w:rsidP="00B079CB">
            <w:pPr>
              <w:jc w:val="center"/>
              <w:rPr>
                <w:rFonts w:cstheme="minorHAnsi"/>
                <w:sz w:val="20"/>
                <w:szCs w:val="20"/>
                <w:lang w:val="en-GB"/>
              </w:rPr>
            </w:pPr>
            <w:r w:rsidRPr="00B54B12">
              <w:rPr>
                <w:rFonts w:cstheme="minorHAnsi"/>
                <w:sz w:val="20"/>
                <w:szCs w:val="20"/>
                <w:lang w:val="en-GB"/>
              </w:rPr>
              <w:t xml:space="preserve">0 – </w:t>
            </w:r>
            <w:r w:rsidR="008A480B">
              <w:rPr>
                <w:rFonts w:cstheme="minorHAnsi"/>
                <w:sz w:val="20"/>
                <w:szCs w:val="20"/>
                <w:lang w:val="en-GB"/>
              </w:rPr>
              <w:t>1</w:t>
            </w:r>
            <w:r w:rsidR="00B079CB">
              <w:rPr>
                <w:rFonts w:cstheme="minorHAnsi"/>
                <w:sz w:val="20"/>
                <w:szCs w:val="20"/>
                <w:lang w:val="en-GB"/>
              </w:rPr>
              <w:t>2</w:t>
            </w:r>
          </w:p>
        </w:tc>
        <w:tc>
          <w:tcPr>
            <w:tcW w:w="380" w:type="pct"/>
          </w:tcPr>
          <w:p w14:paraId="3AAB57DD" w14:textId="77777777" w:rsidR="00B01C90" w:rsidRPr="00B54B12" w:rsidRDefault="00B01C90" w:rsidP="00582757">
            <w:pPr>
              <w:jc w:val="center"/>
              <w:rPr>
                <w:rFonts w:cstheme="minorHAnsi"/>
                <w:sz w:val="20"/>
                <w:szCs w:val="20"/>
                <w:lang w:val="en-GB"/>
              </w:rPr>
            </w:pPr>
            <w:r w:rsidRPr="00B54B12">
              <w:rPr>
                <w:rFonts w:cstheme="minorHAnsi"/>
                <w:sz w:val="20"/>
                <w:szCs w:val="20"/>
                <w:lang w:val="en-GB"/>
              </w:rPr>
              <w:t xml:space="preserve"> </w:t>
            </w:r>
          </w:p>
        </w:tc>
        <w:tc>
          <w:tcPr>
            <w:tcW w:w="1712" w:type="pct"/>
            <w:vAlign w:val="center"/>
          </w:tcPr>
          <w:p w14:paraId="5A569E96" w14:textId="77777777" w:rsidR="00B01C90" w:rsidRPr="00B54B12" w:rsidRDefault="00B01C90" w:rsidP="00582757">
            <w:pPr>
              <w:jc w:val="both"/>
              <w:rPr>
                <w:rFonts w:cstheme="minorHAnsi"/>
                <w:sz w:val="20"/>
                <w:szCs w:val="20"/>
                <w:lang w:val="en-GB"/>
              </w:rPr>
            </w:pPr>
          </w:p>
        </w:tc>
      </w:tr>
      <w:tr w:rsidR="00B01C90" w:rsidRPr="00B54B12" w14:paraId="702F0C6B" w14:textId="77777777" w:rsidTr="00582757">
        <w:trPr>
          <w:trHeight w:val="1439"/>
        </w:trPr>
        <w:tc>
          <w:tcPr>
            <w:tcW w:w="2368" w:type="pct"/>
            <w:gridSpan w:val="3"/>
          </w:tcPr>
          <w:p w14:paraId="7B61FA44" w14:textId="77777777" w:rsidR="00B01C90" w:rsidRPr="00AE05E0" w:rsidRDefault="00B01C90" w:rsidP="008A480B">
            <w:pPr>
              <w:pStyle w:val="Odsekzoznamu"/>
              <w:numPr>
                <w:ilvl w:val="0"/>
                <w:numId w:val="4"/>
              </w:numPr>
              <w:jc w:val="both"/>
              <w:rPr>
                <w:rFonts w:cstheme="minorHAnsi"/>
                <w:b/>
                <w:sz w:val="20"/>
                <w:szCs w:val="20"/>
                <w:lang w:val="en-GB"/>
              </w:rPr>
            </w:pPr>
            <w:r w:rsidRPr="00AE05E0">
              <w:rPr>
                <w:rFonts w:cstheme="minorHAnsi"/>
                <w:b/>
                <w:sz w:val="20"/>
                <w:szCs w:val="20"/>
                <w:lang w:val="en-GB"/>
              </w:rPr>
              <w:t>Local Community Involvement</w:t>
            </w:r>
          </w:p>
          <w:p w14:paraId="78CB0A3F" w14:textId="77777777" w:rsidR="00B01C90" w:rsidRPr="00B54B12" w:rsidRDefault="00B01C90" w:rsidP="00582757">
            <w:pPr>
              <w:jc w:val="both"/>
              <w:rPr>
                <w:rFonts w:cstheme="minorHAnsi"/>
                <w:sz w:val="20"/>
                <w:szCs w:val="20"/>
                <w:lang w:val="en-GB"/>
              </w:rPr>
            </w:pPr>
          </w:p>
          <w:p w14:paraId="2055035B" w14:textId="77777777" w:rsidR="00B01C90" w:rsidRPr="00B54B12" w:rsidRDefault="00B01C90" w:rsidP="00582757">
            <w:pPr>
              <w:jc w:val="both"/>
              <w:rPr>
                <w:rFonts w:cstheme="minorHAnsi"/>
                <w:sz w:val="20"/>
                <w:szCs w:val="20"/>
                <w:lang w:val="en-GB"/>
              </w:rPr>
            </w:pPr>
            <w:r w:rsidRPr="00B54B12">
              <w:rPr>
                <w:rFonts w:cstheme="minorHAnsi"/>
                <w:sz w:val="20"/>
                <w:szCs w:val="20"/>
                <w:lang w:val="en-GB"/>
              </w:rPr>
              <w:t>The Programme Component must actively involve local people in environmental education and/or biodiversity conservation activities.</w:t>
            </w:r>
          </w:p>
          <w:p w14:paraId="786E8642" w14:textId="77777777" w:rsidR="00B01C90" w:rsidRPr="00B54B12" w:rsidRDefault="00B01C90" w:rsidP="00582757">
            <w:pPr>
              <w:jc w:val="both"/>
              <w:rPr>
                <w:rFonts w:cstheme="minorHAnsi"/>
                <w:sz w:val="20"/>
                <w:szCs w:val="20"/>
                <w:lang w:val="en-GB"/>
              </w:rPr>
            </w:pPr>
          </w:p>
          <w:p w14:paraId="432187C4" w14:textId="77777777" w:rsidR="00B01C90" w:rsidRPr="00B54B12" w:rsidRDefault="00B01C90" w:rsidP="00582757">
            <w:pPr>
              <w:jc w:val="both"/>
              <w:rPr>
                <w:rFonts w:cstheme="minorHAnsi"/>
                <w:b/>
                <w:sz w:val="20"/>
                <w:szCs w:val="20"/>
                <w:lang w:val="en-GB"/>
              </w:rPr>
            </w:pPr>
            <w:r w:rsidRPr="00B54B12">
              <w:rPr>
                <w:rFonts w:cstheme="minorHAnsi"/>
                <w:b/>
                <w:sz w:val="20"/>
                <w:szCs w:val="20"/>
                <w:lang w:val="en-GB"/>
              </w:rPr>
              <w:t>Key Points:</w:t>
            </w:r>
          </w:p>
          <w:p w14:paraId="7862325B" w14:textId="77777777" w:rsidR="00B01C90" w:rsidRPr="00B54B12" w:rsidRDefault="00B01C90" w:rsidP="00582757">
            <w:pPr>
              <w:jc w:val="both"/>
              <w:rPr>
                <w:rFonts w:cstheme="minorHAnsi"/>
                <w:sz w:val="20"/>
                <w:szCs w:val="20"/>
                <w:lang w:val="en-GB"/>
              </w:rPr>
            </w:pPr>
          </w:p>
          <w:p w14:paraId="6A32CA30" w14:textId="7AE58E9A" w:rsidR="00B01C90" w:rsidRPr="00B54B12" w:rsidRDefault="00B01C90" w:rsidP="00582757">
            <w:pPr>
              <w:jc w:val="both"/>
              <w:rPr>
                <w:rFonts w:cstheme="minorHAnsi"/>
                <w:sz w:val="20"/>
                <w:szCs w:val="20"/>
                <w:lang w:val="en-GB"/>
              </w:rPr>
            </w:pPr>
            <w:r w:rsidRPr="00B54B12">
              <w:rPr>
                <w:rFonts w:cstheme="minorHAnsi"/>
                <w:b/>
                <w:sz w:val="20"/>
                <w:szCs w:val="20"/>
                <w:lang w:val="en-GB"/>
              </w:rPr>
              <w:t>Community Engagement:</w:t>
            </w:r>
            <w:r w:rsidRPr="00B54B12">
              <w:rPr>
                <w:rFonts w:cstheme="minorHAnsi"/>
                <w:sz w:val="20"/>
                <w:szCs w:val="20"/>
                <w:lang w:val="en-GB"/>
              </w:rPr>
              <w:t xml:space="preserve"> Local communities participate directl</w:t>
            </w:r>
            <w:r w:rsidR="00405072">
              <w:rPr>
                <w:rFonts w:cstheme="minorHAnsi"/>
                <w:sz w:val="20"/>
                <w:szCs w:val="20"/>
                <w:lang w:val="en-GB"/>
              </w:rPr>
              <w:t>y in education or biodiversity c</w:t>
            </w:r>
            <w:r w:rsidRPr="00B54B12">
              <w:rPr>
                <w:rFonts w:cstheme="minorHAnsi"/>
                <w:sz w:val="20"/>
                <w:szCs w:val="20"/>
                <w:lang w:val="en-GB"/>
              </w:rPr>
              <w:t>onservation efforts.</w:t>
            </w:r>
          </w:p>
          <w:p w14:paraId="39837A77" w14:textId="77777777" w:rsidR="00B01C90" w:rsidRPr="00B54B12" w:rsidRDefault="00B01C90" w:rsidP="00582757">
            <w:pPr>
              <w:jc w:val="both"/>
              <w:rPr>
                <w:rFonts w:cstheme="minorHAnsi"/>
                <w:sz w:val="20"/>
                <w:szCs w:val="20"/>
                <w:lang w:val="en-GB"/>
              </w:rPr>
            </w:pPr>
            <w:r w:rsidRPr="00B54B12">
              <w:rPr>
                <w:rFonts w:cstheme="minorHAnsi"/>
                <w:b/>
                <w:sz w:val="20"/>
                <w:szCs w:val="20"/>
                <w:lang w:val="en-GB"/>
              </w:rPr>
              <w:t>Active Involvement:</w:t>
            </w:r>
            <w:r w:rsidRPr="00B54B12">
              <w:rPr>
                <w:rFonts w:cstheme="minorHAnsi"/>
                <w:sz w:val="20"/>
                <w:szCs w:val="20"/>
                <w:lang w:val="en-GB"/>
              </w:rPr>
              <w:t xml:space="preserve"> Their involvement must be integral to the Programme Component’s activities.</w:t>
            </w:r>
          </w:p>
          <w:p w14:paraId="03FDF7B5" w14:textId="77777777" w:rsidR="00B01C90" w:rsidRPr="00B54B12" w:rsidRDefault="00B01C90" w:rsidP="00582757">
            <w:pPr>
              <w:jc w:val="both"/>
              <w:rPr>
                <w:rFonts w:cstheme="minorHAnsi"/>
                <w:sz w:val="20"/>
                <w:szCs w:val="20"/>
                <w:lang w:val="en-GB"/>
              </w:rPr>
            </w:pPr>
          </w:p>
          <w:p w14:paraId="41149160" w14:textId="1A6A711A" w:rsidR="00B01C90" w:rsidRPr="00B54B12" w:rsidRDefault="00B01C90" w:rsidP="00582757">
            <w:pPr>
              <w:jc w:val="both"/>
              <w:rPr>
                <w:rFonts w:cstheme="minorHAnsi"/>
                <w:sz w:val="20"/>
                <w:szCs w:val="20"/>
                <w:lang w:val="en-GB"/>
              </w:rPr>
            </w:pPr>
            <w:r w:rsidRPr="00B54B12">
              <w:rPr>
                <w:rFonts w:cstheme="minorHAnsi"/>
                <w:sz w:val="20"/>
                <w:szCs w:val="20"/>
                <w:lang w:val="en-GB"/>
              </w:rPr>
              <w:t>Programme Component</w:t>
            </w:r>
            <w:r w:rsidR="00405072">
              <w:rPr>
                <w:rFonts w:cstheme="minorHAnsi"/>
                <w:sz w:val="20"/>
                <w:szCs w:val="20"/>
                <w:lang w:val="en-GB"/>
              </w:rPr>
              <w:t>s</w:t>
            </w:r>
            <w:r w:rsidRPr="00B54B12">
              <w:rPr>
                <w:rFonts w:cstheme="minorHAnsi"/>
                <w:sz w:val="20"/>
                <w:szCs w:val="20"/>
                <w:lang w:val="en-GB"/>
              </w:rPr>
              <w:t xml:space="preserve"> that effectively </w:t>
            </w:r>
            <w:r w:rsidR="00405072">
              <w:rPr>
                <w:rFonts w:cstheme="minorHAnsi"/>
                <w:sz w:val="20"/>
                <w:szCs w:val="20"/>
                <w:lang w:val="en-GB"/>
              </w:rPr>
              <w:t>engage</w:t>
            </w:r>
            <w:r w:rsidRPr="00B54B12">
              <w:rPr>
                <w:rFonts w:cstheme="minorHAnsi"/>
                <w:sz w:val="20"/>
                <w:szCs w:val="20"/>
                <w:lang w:val="en-GB"/>
              </w:rPr>
              <w:t xml:space="preserve"> local people will receive </w:t>
            </w:r>
            <w:r w:rsidR="006257CC">
              <w:rPr>
                <w:rFonts w:cstheme="minorHAnsi"/>
                <w:sz w:val="20"/>
                <w:szCs w:val="20"/>
                <w:lang w:val="en-GB"/>
              </w:rPr>
              <w:t xml:space="preserve">the </w:t>
            </w:r>
            <w:r w:rsidRPr="00B54B12">
              <w:rPr>
                <w:rFonts w:cstheme="minorHAnsi"/>
                <w:sz w:val="20"/>
                <w:szCs w:val="20"/>
                <w:lang w:val="en-GB"/>
              </w:rPr>
              <w:t>maximum number of points.</w:t>
            </w:r>
          </w:p>
          <w:p w14:paraId="4D19F9AC" w14:textId="77777777" w:rsidR="00B01C90" w:rsidRPr="00B54B12" w:rsidRDefault="00B01C90" w:rsidP="00582757">
            <w:pPr>
              <w:jc w:val="both"/>
              <w:rPr>
                <w:rFonts w:cstheme="minorHAnsi"/>
                <w:sz w:val="20"/>
                <w:szCs w:val="20"/>
                <w:lang w:val="en-GB"/>
              </w:rPr>
            </w:pPr>
          </w:p>
          <w:p w14:paraId="788C279A" w14:textId="77777777" w:rsidR="00B01C90" w:rsidRPr="00B54B12" w:rsidRDefault="00B01C90" w:rsidP="00582757">
            <w:pPr>
              <w:jc w:val="both"/>
              <w:rPr>
                <w:rFonts w:cstheme="minorHAnsi"/>
                <w:sz w:val="20"/>
                <w:szCs w:val="20"/>
                <w:lang w:val="en-GB"/>
              </w:rPr>
            </w:pPr>
            <w:r w:rsidRPr="00B54B12">
              <w:rPr>
                <w:rFonts w:cstheme="minorHAnsi"/>
                <w:color w:val="000000"/>
                <w:sz w:val="20"/>
                <w:szCs w:val="20"/>
                <w:highlight w:val="yellow"/>
                <w:lang w:val="en-GB"/>
              </w:rPr>
              <w:t>Eliminating criterion</w:t>
            </w:r>
          </w:p>
          <w:p w14:paraId="33D84345" w14:textId="77777777" w:rsidR="00B01C90" w:rsidRPr="00B54B12" w:rsidRDefault="00B01C90" w:rsidP="00582757">
            <w:pPr>
              <w:jc w:val="both"/>
              <w:rPr>
                <w:rFonts w:cstheme="minorHAnsi"/>
                <w:b/>
                <w:color w:val="000000"/>
                <w:sz w:val="20"/>
                <w:szCs w:val="20"/>
                <w:lang w:val="en-GB"/>
              </w:rPr>
            </w:pPr>
          </w:p>
        </w:tc>
        <w:tc>
          <w:tcPr>
            <w:tcW w:w="540" w:type="pct"/>
            <w:vAlign w:val="center"/>
          </w:tcPr>
          <w:p w14:paraId="0A997F84" w14:textId="00A6C8FC" w:rsidR="00B01C90" w:rsidRPr="00B54B12" w:rsidRDefault="00B01C90" w:rsidP="00BD6996">
            <w:pPr>
              <w:jc w:val="center"/>
              <w:rPr>
                <w:rFonts w:cstheme="minorHAnsi"/>
                <w:sz w:val="20"/>
                <w:szCs w:val="20"/>
                <w:lang w:val="en-GB"/>
              </w:rPr>
            </w:pPr>
            <w:r w:rsidRPr="00B54B12">
              <w:rPr>
                <w:rFonts w:cstheme="minorHAnsi"/>
                <w:sz w:val="20"/>
                <w:szCs w:val="20"/>
                <w:lang w:val="en-GB"/>
              </w:rPr>
              <w:t xml:space="preserve">0 - </w:t>
            </w:r>
            <w:r w:rsidR="00BD6996">
              <w:rPr>
                <w:rFonts w:cstheme="minorHAnsi"/>
                <w:sz w:val="20"/>
                <w:szCs w:val="20"/>
                <w:lang w:val="en-GB"/>
              </w:rPr>
              <w:t>8</w:t>
            </w:r>
          </w:p>
        </w:tc>
        <w:tc>
          <w:tcPr>
            <w:tcW w:w="380" w:type="pct"/>
          </w:tcPr>
          <w:p w14:paraId="3DBDAF70" w14:textId="77777777" w:rsidR="00B01C90" w:rsidRPr="00B54B12" w:rsidRDefault="00B01C90" w:rsidP="00582757">
            <w:pPr>
              <w:jc w:val="center"/>
              <w:rPr>
                <w:rFonts w:cstheme="minorHAnsi"/>
                <w:sz w:val="20"/>
                <w:szCs w:val="20"/>
                <w:lang w:val="en-GB"/>
              </w:rPr>
            </w:pPr>
          </w:p>
        </w:tc>
        <w:tc>
          <w:tcPr>
            <w:tcW w:w="1712" w:type="pct"/>
            <w:vAlign w:val="center"/>
          </w:tcPr>
          <w:p w14:paraId="31003647" w14:textId="77777777" w:rsidR="00B01C90" w:rsidRPr="00B54B12" w:rsidRDefault="00B01C90" w:rsidP="00582757">
            <w:pPr>
              <w:jc w:val="both"/>
              <w:rPr>
                <w:rFonts w:cstheme="minorHAnsi"/>
                <w:sz w:val="20"/>
                <w:szCs w:val="20"/>
                <w:lang w:val="en-GB"/>
              </w:rPr>
            </w:pPr>
          </w:p>
        </w:tc>
      </w:tr>
      <w:tr w:rsidR="00B01C90" w:rsidRPr="00B54B12" w14:paraId="3A8254F7" w14:textId="77777777" w:rsidTr="00582757">
        <w:tc>
          <w:tcPr>
            <w:tcW w:w="2368" w:type="pct"/>
            <w:gridSpan w:val="3"/>
          </w:tcPr>
          <w:p w14:paraId="68B09ED3" w14:textId="77777777" w:rsidR="00B01C90" w:rsidRPr="00AE05E0" w:rsidRDefault="00B01C90" w:rsidP="008A480B">
            <w:pPr>
              <w:pStyle w:val="Odsekzoznamu"/>
              <w:numPr>
                <w:ilvl w:val="0"/>
                <w:numId w:val="4"/>
              </w:numPr>
              <w:rPr>
                <w:rFonts w:cstheme="minorHAnsi"/>
                <w:b/>
                <w:sz w:val="20"/>
                <w:szCs w:val="20"/>
                <w:lang w:val="en-GB"/>
              </w:rPr>
            </w:pPr>
            <w:r w:rsidRPr="00AE05E0">
              <w:rPr>
                <w:rFonts w:cstheme="minorHAnsi"/>
                <w:b/>
                <w:sz w:val="20"/>
                <w:szCs w:val="20"/>
                <w:lang w:val="en-GB"/>
              </w:rPr>
              <w:t>Partnership and Cooperation in Environmental Protection</w:t>
            </w:r>
          </w:p>
          <w:p w14:paraId="1162EBAB" w14:textId="3BA97A79" w:rsidR="00B01C90" w:rsidRPr="00B54B12" w:rsidRDefault="00B01C90" w:rsidP="009A318C">
            <w:pPr>
              <w:spacing w:before="100" w:beforeAutospacing="1" w:after="100" w:afterAutospacing="1"/>
              <w:jc w:val="both"/>
              <w:rPr>
                <w:rFonts w:cstheme="minorHAnsi"/>
                <w:sz w:val="20"/>
                <w:szCs w:val="20"/>
                <w:lang w:val="en-GB"/>
              </w:rPr>
            </w:pPr>
            <w:r w:rsidRPr="00B54B12">
              <w:rPr>
                <w:rFonts w:cstheme="minorHAnsi"/>
                <w:sz w:val="20"/>
                <w:szCs w:val="20"/>
                <w:lang w:val="en-GB"/>
              </w:rPr>
              <w:t>The Programme Component involves cooperation between non-profit organizations actively engaged in environmental protection</w:t>
            </w:r>
            <w:r w:rsidR="00C45C21" w:rsidRPr="00B54B12">
              <w:rPr>
                <w:rFonts w:cstheme="minorHAnsi"/>
                <w:sz w:val="20"/>
                <w:szCs w:val="20"/>
                <w:lang w:val="en-GB"/>
              </w:rPr>
              <w:t xml:space="preserve"> and public </w:t>
            </w:r>
            <w:r w:rsidR="00C45C21">
              <w:rPr>
                <w:rFonts w:cstheme="minorHAnsi"/>
                <w:sz w:val="20"/>
                <w:szCs w:val="20"/>
                <w:lang w:val="en-GB"/>
              </w:rPr>
              <w:t xml:space="preserve">and private </w:t>
            </w:r>
            <w:r w:rsidR="00C45C21" w:rsidRPr="00B54B12">
              <w:rPr>
                <w:rFonts w:cstheme="minorHAnsi"/>
                <w:sz w:val="20"/>
                <w:szCs w:val="20"/>
                <w:lang w:val="en-GB"/>
              </w:rPr>
              <w:t>entities</w:t>
            </w:r>
            <w:r w:rsidR="00C45C21">
              <w:rPr>
                <w:rFonts w:cstheme="minorHAnsi"/>
                <w:sz w:val="20"/>
                <w:szCs w:val="20"/>
                <w:lang w:val="en-GB"/>
              </w:rPr>
              <w:t xml:space="preserve"> related to the Programme Component objectives</w:t>
            </w:r>
            <w:r w:rsidRPr="00B54B12">
              <w:rPr>
                <w:rFonts w:cstheme="minorHAnsi"/>
                <w:sz w:val="20"/>
                <w:szCs w:val="20"/>
                <w:lang w:val="en-GB"/>
              </w:rPr>
              <w:t>.</w:t>
            </w:r>
            <w:r w:rsidR="00B46054">
              <w:rPr>
                <w:rFonts w:cstheme="minorHAnsi"/>
                <w:sz w:val="20"/>
                <w:szCs w:val="20"/>
                <w:lang w:val="en-GB"/>
              </w:rPr>
              <w:t xml:space="preserve"> Programme Components </w:t>
            </w:r>
            <w:r w:rsidR="00B46054" w:rsidRPr="00073FE1">
              <w:rPr>
                <w:rFonts w:cstheme="minorHAnsi"/>
                <w:sz w:val="20"/>
                <w:szCs w:val="20"/>
                <w:lang w:val="en-GB"/>
              </w:rPr>
              <w:t xml:space="preserve">implemented </w:t>
            </w:r>
            <w:r w:rsidR="00B079CB">
              <w:rPr>
                <w:rFonts w:cstheme="minorHAnsi"/>
                <w:sz w:val="20"/>
                <w:szCs w:val="20"/>
                <w:lang w:val="en-GB"/>
              </w:rPr>
              <w:t xml:space="preserve">on the territories of </w:t>
            </w:r>
            <w:r w:rsidR="00B46054">
              <w:rPr>
                <w:rFonts w:cstheme="minorHAnsi"/>
                <w:sz w:val="20"/>
                <w:szCs w:val="20"/>
                <w:lang w:val="en-GB"/>
              </w:rPr>
              <w:t xml:space="preserve">the </w:t>
            </w:r>
            <w:r w:rsidR="00B46054" w:rsidRPr="00073FE1">
              <w:rPr>
                <w:rFonts w:cstheme="minorHAnsi"/>
                <w:sz w:val="20"/>
                <w:szCs w:val="20"/>
                <w:lang w:val="en-GB"/>
              </w:rPr>
              <w:t>national parks</w:t>
            </w:r>
            <w:r w:rsidR="00B46054">
              <w:rPr>
                <w:rFonts w:cstheme="minorHAnsi"/>
                <w:sz w:val="20"/>
                <w:szCs w:val="20"/>
                <w:lang w:val="en-GB"/>
              </w:rPr>
              <w:t xml:space="preserve"> and/or protected landscape areas</w:t>
            </w:r>
            <w:r w:rsidR="00B46054" w:rsidRPr="00073FE1">
              <w:rPr>
                <w:rFonts w:cstheme="minorHAnsi"/>
                <w:sz w:val="20"/>
                <w:szCs w:val="20"/>
                <w:lang w:val="en-GB"/>
              </w:rPr>
              <w:t xml:space="preserve"> should demonstrate whether they have been consulted with the relevant National Park Administration</w:t>
            </w:r>
            <w:r w:rsidR="00B079CB">
              <w:rPr>
                <w:rFonts w:cstheme="minorHAnsi"/>
                <w:sz w:val="20"/>
                <w:szCs w:val="20"/>
                <w:lang w:val="en-GB"/>
              </w:rPr>
              <w:t xml:space="preserve">, </w:t>
            </w:r>
            <w:r w:rsidR="00B46054">
              <w:rPr>
                <w:rFonts w:cstheme="minorHAnsi"/>
                <w:sz w:val="20"/>
                <w:szCs w:val="20"/>
                <w:lang w:val="en-GB"/>
              </w:rPr>
              <w:t>Protected Landscape Area Administration</w:t>
            </w:r>
            <w:r w:rsidR="00B079CB">
              <w:rPr>
                <w:rFonts w:cstheme="minorHAnsi"/>
                <w:sz w:val="20"/>
                <w:szCs w:val="20"/>
                <w:lang w:val="en-GB"/>
              </w:rPr>
              <w:t xml:space="preserve"> or other relevant Administration</w:t>
            </w:r>
            <w:r w:rsidR="00B46054" w:rsidRPr="00073FE1">
              <w:rPr>
                <w:rFonts w:cstheme="minorHAnsi"/>
                <w:sz w:val="20"/>
                <w:szCs w:val="20"/>
                <w:lang w:val="en-GB"/>
              </w:rPr>
              <w:t>.</w:t>
            </w:r>
            <w:r w:rsidR="00B46054">
              <w:rPr>
                <w:rFonts w:cstheme="minorHAnsi"/>
                <w:sz w:val="20"/>
                <w:szCs w:val="20"/>
                <w:lang w:val="en-GB"/>
              </w:rPr>
              <w:t xml:space="preserve"> </w:t>
            </w:r>
            <w:r w:rsidR="00B46054" w:rsidRPr="00073FE1">
              <w:rPr>
                <w:rFonts w:cstheme="minorHAnsi"/>
                <w:sz w:val="20"/>
                <w:szCs w:val="20"/>
                <w:lang w:val="en-GB"/>
              </w:rPr>
              <w:t xml:space="preserve"> </w:t>
            </w:r>
          </w:p>
          <w:p w14:paraId="2B51EBD8" w14:textId="77777777" w:rsidR="00B01C90" w:rsidRPr="00AE05E0" w:rsidRDefault="00B01C90" w:rsidP="00582757">
            <w:pPr>
              <w:rPr>
                <w:rFonts w:cstheme="minorHAnsi"/>
                <w:b/>
                <w:sz w:val="20"/>
                <w:szCs w:val="20"/>
                <w:lang w:val="en-GB"/>
              </w:rPr>
            </w:pPr>
            <w:r w:rsidRPr="00AE05E0">
              <w:rPr>
                <w:rFonts w:cstheme="minorHAnsi"/>
                <w:b/>
                <w:sz w:val="20"/>
                <w:szCs w:val="20"/>
                <w:lang w:val="en-GB"/>
              </w:rPr>
              <w:t>Key Points:</w:t>
            </w:r>
          </w:p>
          <w:p w14:paraId="00D17632" w14:textId="77777777" w:rsidR="00B01C90" w:rsidRPr="00B54B12" w:rsidRDefault="00B01C90" w:rsidP="00582757">
            <w:pPr>
              <w:rPr>
                <w:rFonts w:cstheme="minorHAnsi"/>
                <w:sz w:val="20"/>
                <w:szCs w:val="20"/>
                <w:lang w:val="en-GB"/>
              </w:rPr>
            </w:pPr>
          </w:p>
          <w:p w14:paraId="7EAFFC88" w14:textId="65AE523E" w:rsidR="00B01C90" w:rsidRPr="00B54B12" w:rsidRDefault="00B01C90" w:rsidP="00582757">
            <w:pPr>
              <w:rPr>
                <w:rFonts w:cstheme="minorHAnsi"/>
                <w:sz w:val="20"/>
                <w:szCs w:val="20"/>
                <w:lang w:val="en-GB"/>
              </w:rPr>
            </w:pPr>
            <w:r w:rsidRPr="00AE05E0">
              <w:rPr>
                <w:rFonts w:cstheme="minorHAnsi"/>
                <w:b/>
                <w:sz w:val="20"/>
                <w:szCs w:val="20"/>
                <w:lang w:val="en-GB"/>
              </w:rPr>
              <w:t>Collaboration:</w:t>
            </w:r>
            <w:r w:rsidRPr="00B54B12">
              <w:rPr>
                <w:rFonts w:cstheme="minorHAnsi"/>
                <w:sz w:val="20"/>
                <w:szCs w:val="20"/>
                <w:lang w:val="en-GB"/>
              </w:rPr>
              <w:t xml:space="preserve"> Partnerships between relevant organizations help achiev</w:t>
            </w:r>
            <w:r w:rsidR="00AE05E0">
              <w:rPr>
                <w:rFonts w:cstheme="minorHAnsi"/>
                <w:sz w:val="20"/>
                <w:szCs w:val="20"/>
                <w:lang w:val="en-GB"/>
              </w:rPr>
              <w:t>e</w:t>
            </w:r>
            <w:r w:rsidRPr="00B54B12">
              <w:rPr>
                <w:rFonts w:cstheme="minorHAnsi"/>
                <w:sz w:val="20"/>
                <w:szCs w:val="20"/>
                <w:lang w:val="en-GB"/>
              </w:rPr>
              <w:t xml:space="preserve"> results.</w:t>
            </w:r>
          </w:p>
          <w:p w14:paraId="4077D93B" w14:textId="0238D092" w:rsidR="00B01C90" w:rsidRDefault="00B01C90" w:rsidP="00582757">
            <w:pPr>
              <w:rPr>
                <w:rFonts w:cstheme="minorHAnsi"/>
                <w:sz w:val="20"/>
                <w:szCs w:val="20"/>
                <w:lang w:val="en-GB"/>
              </w:rPr>
            </w:pPr>
            <w:r w:rsidRPr="00AE05E0">
              <w:rPr>
                <w:rFonts w:cstheme="minorHAnsi"/>
                <w:b/>
                <w:sz w:val="20"/>
                <w:szCs w:val="20"/>
                <w:lang w:val="en-GB"/>
              </w:rPr>
              <w:t>Focus:</w:t>
            </w:r>
            <w:r w:rsidRPr="00B54B12">
              <w:rPr>
                <w:rFonts w:cstheme="minorHAnsi"/>
                <w:sz w:val="20"/>
                <w:szCs w:val="20"/>
                <w:lang w:val="en-GB"/>
              </w:rPr>
              <w:t xml:space="preserve"> Mutual effort</w:t>
            </w:r>
            <w:r w:rsidR="00AE05E0">
              <w:rPr>
                <w:rFonts w:cstheme="minorHAnsi"/>
                <w:sz w:val="20"/>
                <w:szCs w:val="20"/>
                <w:lang w:val="en-GB"/>
              </w:rPr>
              <w:t>s</w:t>
            </w:r>
            <w:r w:rsidRPr="00B54B12">
              <w:rPr>
                <w:rFonts w:cstheme="minorHAnsi"/>
                <w:sz w:val="20"/>
                <w:szCs w:val="20"/>
                <w:lang w:val="en-GB"/>
              </w:rPr>
              <w:t xml:space="preserve"> should aim at habitat protection and raising awareness on biodiversity conservation.</w:t>
            </w:r>
          </w:p>
          <w:p w14:paraId="58A62DA8" w14:textId="6F534BE7" w:rsidR="00B46054" w:rsidRDefault="00B46054" w:rsidP="00582757">
            <w:pPr>
              <w:rPr>
                <w:rFonts w:cstheme="minorHAnsi"/>
                <w:sz w:val="20"/>
                <w:szCs w:val="20"/>
                <w:lang w:val="en-GB"/>
              </w:rPr>
            </w:pPr>
          </w:p>
          <w:p w14:paraId="28BB520E" w14:textId="6B95F627" w:rsidR="00B01C90" w:rsidRPr="00B54B12" w:rsidRDefault="00B01C90" w:rsidP="00D14FDE">
            <w:pPr>
              <w:jc w:val="both"/>
              <w:rPr>
                <w:rFonts w:cstheme="minorHAnsi"/>
                <w:color w:val="000000"/>
                <w:sz w:val="20"/>
                <w:szCs w:val="24"/>
                <w:lang w:val="en-GB"/>
              </w:rPr>
            </w:pPr>
            <w:r w:rsidRPr="00B54B12">
              <w:rPr>
                <w:rFonts w:cstheme="minorHAnsi"/>
                <w:sz w:val="20"/>
                <w:szCs w:val="20"/>
                <w:lang w:val="en-GB"/>
              </w:rPr>
              <w:t>Programme Component</w:t>
            </w:r>
            <w:r w:rsidR="00AE05E0">
              <w:rPr>
                <w:rFonts w:cstheme="minorHAnsi"/>
                <w:sz w:val="20"/>
                <w:szCs w:val="20"/>
                <w:lang w:val="en-GB"/>
              </w:rPr>
              <w:t>s</w:t>
            </w:r>
            <w:r w:rsidRPr="00B54B12">
              <w:rPr>
                <w:rFonts w:cstheme="minorHAnsi"/>
                <w:sz w:val="20"/>
                <w:szCs w:val="20"/>
                <w:lang w:val="en-GB"/>
              </w:rPr>
              <w:t xml:space="preserve"> that demonstrate strong cooperation and shared goals in environmental protection</w:t>
            </w:r>
            <w:r w:rsidR="00D14FDE">
              <w:rPr>
                <w:rFonts w:cstheme="minorHAnsi"/>
                <w:sz w:val="20"/>
                <w:szCs w:val="20"/>
                <w:lang w:val="en-GB"/>
              </w:rPr>
              <w:t xml:space="preserve"> between </w:t>
            </w:r>
            <w:r w:rsidR="00D14FDE" w:rsidRPr="00B54B12">
              <w:rPr>
                <w:rFonts w:cstheme="minorHAnsi"/>
                <w:sz w:val="20"/>
                <w:szCs w:val="20"/>
                <w:lang w:val="en-GB"/>
              </w:rPr>
              <w:t xml:space="preserve">non-profit organizations actively engaged in environmental protection and public </w:t>
            </w:r>
            <w:r w:rsidR="00D14FDE">
              <w:rPr>
                <w:rFonts w:cstheme="minorHAnsi"/>
                <w:sz w:val="20"/>
                <w:szCs w:val="20"/>
                <w:lang w:val="en-GB"/>
              </w:rPr>
              <w:t xml:space="preserve">and private </w:t>
            </w:r>
            <w:r w:rsidR="00D14FDE" w:rsidRPr="00B54B12">
              <w:rPr>
                <w:rFonts w:cstheme="minorHAnsi"/>
                <w:sz w:val="20"/>
                <w:szCs w:val="20"/>
                <w:lang w:val="en-GB"/>
              </w:rPr>
              <w:t>entities</w:t>
            </w:r>
            <w:r w:rsidR="00D14FDE">
              <w:rPr>
                <w:rFonts w:cstheme="minorHAnsi"/>
                <w:sz w:val="20"/>
                <w:szCs w:val="20"/>
                <w:lang w:val="en-GB"/>
              </w:rPr>
              <w:t xml:space="preserve"> related to the Programme Component objectives </w:t>
            </w:r>
            <w:r w:rsidR="00B079CB">
              <w:rPr>
                <w:rFonts w:cstheme="minorHAnsi"/>
                <w:sz w:val="20"/>
                <w:szCs w:val="20"/>
                <w:lang w:val="en-GB"/>
              </w:rPr>
              <w:t>and consultations with relevant Administration</w:t>
            </w:r>
            <w:r w:rsidRPr="00B54B12">
              <w:rPr>
                <w:rFonts w:cstheme="minorHAnsi"/>
                <w:sz w:val="20"/>
                <w:szCs w:val="20"/>
                <w:lang w:val="en-GB"/>
              </w:rPr>
              <w:t xml:space="preserve"> will receive </w:t>
            </w:r>
            <w:r w:rsidR="006257CC">
              <w:rPr>
                <w:rFonts w:cstheme="minorHAnsi"/>
                <w:sz w:val="20"/>
                <w:szCs w:val="20"/>
                <w:lang w:val="en-GB"/>
              </w:rPr>
              <w:t xml:space="preserve">the </w:t>
            </w:r>
            <w:r w:rsidRPr="00B54B12">
              <w:rPr>
                <w:rFonts w:cstheme="minorHAnsi"/>
                <w:sz w:val="20"/>
                <w:szCs w:val="20"/>
                <w:lang w:val="en-GB"/>
              </w:rPr>
              <w:t>maximum number of points.</w:t>
            </w:r>
          </w:p>
        </w:tc>
        <w:tc>
          <w:tcPr>
            <w:tcW w:w="540" w:type="pct"/>
            <w:vAlign w:val="center"/>
          </w:tcPr>
          <w:p w14:paraId="3547A58C" w14:textId="73112A01" w:rsidR="00B01C90" w:rsidRPr="00B54B12" w:rsidRDefault="00B01C90" w:rsidP="00335865">
            <w:pPr>
              <w:jc w:val="center"/>
              <w:rPr>
                <w:rFonts w:cstheme="minorHAnsi"/>
                <w:sz w:val="20"/>
                <w:szCs w:val="20"/>
                <w:lang w:val="en-GB"/>
              </w:rPr>
            </w:pPr>
            <w:r w:rsidRPr="00B54B12">
              <w:rPr>
                <w:rFonts w:cstheme="minorHAnsi"/>
                <w:sz w:val="20"/>
                <w:szCs w:val="20"/>
                <w:lang w:val="en-GB"/>
              </w:rPr>
              <w:t xml:space="preserve">0 - </w:t>
            </w:r>
            <w:r w:rsidR="00335865">
              <w:rPr>
                <w:rFonts w:cstheme="minorHAnsi"/>
                <w:sz w:val="20"/>
                <w:szCs w:val="20"/>
                <w:lang w:val="en-GB"/>
              </w:rPr>
              <w:t>3</w:t>
            </w:r>
          </w:p>
        </w:tc>
        <w:tc>
          <w:tcPr>
            <w:tcW w:w="380" w:type="pct"/>
            <w:vAlign w:val="center"/>
          </w:tcPr>
          <w:p w14:paraId="18A6CA1F" w14:textId="77777777" w:rsidR="00B01C90" w:rsidRPr="00B54B12" w:rsidRDefault="00B01C90" w:rsidP="00582757">
            <w:pPr>
              <w:jc w:val="center"/>
              <w:rPr>
                <w:rFonts w:cstheme="minorHAnsi"/>
                <w:sz w:val="20"/>
                <w:szCs w:val="20"/>
                <w:lang w:val="en-GB"/>
              </w:rPr>
            </w:pPr>
          </w:p>
        </w:tc>
        <w:tc>
          <w:tcPr>
            <w:tcW w:w="1712" w:type="pct"/>
            <w:vAlign w:val="center"/>
          </w:tcPr>
          <w:p w14:paraId="51A4CE11" w14:textId="77777777" w:rsidR="00B01C90" w:rsidRPr="00B54B12" w:rsidRDefault="00B01C90" w:rsidP="00582757">
            <w:pPr>
              <w:rPr>
                <w:rFonts w:cstheme="minorHAnsi"/>
                <w:sz w:val="20"/>
                <w:szCs w:val="20"/>
                <w:lang w:val="en-GB"/>
              </w:rPr>
            </w:pPr>
          </w:p>
        </w:tc>
      </w:tr>
      <w:tr w:rsidR="00B01C90" w:rsidRPr="00B54B12" w14:paraId="289AE37C" w14:textId="77777777" w:rsidTr="00582757">
        <w:tc>
          <w:tcPr>
            <w:tcW w:w="2368" w:type="pct"/>
            <w:gridSpan w:val="3"/>
          </w:tcPr>
          <w:p w14:paraId="35026C0F" w14:textId="77777777" w:rsidR="00B01C90" w:rsidRPr="00AE05E0" w:rsidRDefault="00B01C90" w:rsidP="008A480B">
            <w:pPr>
              <w:pStyle w:val="Odsekzoznamu"/>
              <w:numPr>
                <w:ilvl w:val="0"/>
                <w:numId w:val="4"/>
              </w:numPr>
              <w:autoSpaceDE w:val="0"/>
              <w:autoSpaceDN w:val="0"/>
              <w:adjustRightInd w:val="0"/>
              <w:jc w:val="both"/>
              <w:rPr>
                <w:rFonts w:cstheme="minorHAnsi"/>
                <w:b/>
                <w:sz w:val="20"/>
                <w:szCs w:val="20"/>
                <w:lang w:val="en-GB"/>
              </w:rPr>
            </w:pPr>
            <w:r w:rsidRPr="00AE05E0">
              <w:rPr>
                <w:rFonts w:cstheme="minorHAnsi"/>
                <w:b/>
                <w:sz w:val="20"/>
                <w:szCs w:val="20"/>
                <w:lang w:val="en-GB"/>
              </w:rPr>
              <w:t>Inclusion of Vulnerable and Marginalized Groups</w:t>
            </w:r>
          </w:p>
          <w:p w14:paraId="38F85D9B" w14:textId="77777777" w:rsidR="00B01C90" w:rsidRPr="00B54B12" w:rsidRDefault="00B01C90" w:rsidP="00582757">
            <w:pPr>
              <w:autoSpaceDE w:val="0"/>
              <w:autoSpaceDN w:val="0"/>
              <w:adjustRightInd w:val="0"/>
              <w:jc w:val="both"/>
              <w:rPr>
                <w:rFonts w:cstheme="minorHAnsi"/>
                <w:sz w:val="20"/>
                <w:szCs w:val="20"/>
                <w:lang w:val="en-GB"/>
              </w:rPr>
            </w:pPr>
          </w:p>
          <w:p w14:paraId="2B2BDB33" w14:textId="77777777" w:rsidR="00B01C90" w:rsidRPr="00B54B12" w:rsidRDefault="00B01C90" w:rsidP="00582757">
            <w:pPr>
              <w:autoSpaceDE w:val="0"/>
              <w:autoSpaceDN w:val="0"/>
              <w:adjustRightInd w:val="0"/>
              <w:jc w:val="both"/>
              <w:rPr>
                <w:rFonts w:cstheme="minorHAnsi"/>
                <w:sz w:val="20"/>
                <w:szCs w:val="20"/>
                <w:lang w:val="en-GB"/>
              </w:rPr>
            </w:pPr>
            <w:r w:rsidRPr="00B54B12">
              <w:rPr>
                <w:rFonts w:cstheme="minorHAnsi"/>
                <w:sz w:val="20"/>
                <w:szCs w:val="20"/>
                <w:lang w:val="en-GB"/>
              </w:rPr>
              <w:t>The Programme Component actively and sustainably includes vulnerable groups, minorities, and socially marginalized communities, such as Roma, people with disabilities, the elderly, etc., in its activities.</w:t>
            </w:r>
          </w:p>
          <w:p w14:paraId="4C850FD7" w14:textId="77777777" w:rsidR="00B01C90" w:rsidRPr="00B54B12" w:rsidRDefault="00B01C90" w:rsidP="00582757">
            <w:pPr>
              <w:autoSpaceDE w:val="0"/>
              <w:autoSpaceDN w:val="0"/>
              <w:adjustRightInd w:val="0"/>
              <w:jc w:val="both"/>
              <w:rPr>
                <w:rFonts w:cstheme="minorHAnsi"/>
                <w:sz w:val="20"/>
                <w:szCs w:val="20"/>
                <w:lang w:val="en-GB"/>
              </w:rPr>
            </w:pPr>
          </w:p>
          <w:p w14:paraId="27BD7C8E" w14:textId="77777777" w:rsidR="00B01C90" w:rsidRPr="00AE05E0" w:rsidRDefault="00B01C90" w:rsidP="00582757">
            <w:pPr>
              <w:autoSpaceDE w:val="0"/>
              <w:autoSpaceDN w:val="0"/>
              <w:adjustRightInd w:val="0"/>
              <w:jc w:val="both"/>
              <w:rPr>
                <w:rFonts w:cstheme="minorHAnsi"/>
                <w:b/>
                <w:sz w:val="20"/>
                <w:szCs w:val="20"/>
                <w:lang w:val="en-GB"/>
              </w:rPr>
            </w:pPr>
            <w:r w:rsidRPr="00AE05E0">
              <w:rPr>
                <w:rFonts w:cstheme="minorHAnsi"/>
                <w:b/>
                <w:sz w:val="20"/>
                <w:szCs w:val="20"/>
                <w:lang w:val="en-GB"/>
              </w:rPr>
              <w:t>Key Points:</w:t>
            </w:r>
          </w:p>
          <w:p w14:paraId="2B601812" w14:textId="77777777" w:rsidR="00B01C90" w:rsidRPr="00B54B12" w:rsidRDefault="00B01C90" w:rsidP="00582757">
            <w:pPr>
              <w:autoSpaceDE w:val="0"/>
              <w:autoSpaceDN w:val="0"/>
              <w:adjustRightInd w:val="0"/>
              <w:jc w:val="both"/>
              <w:rPr>
                <w:rFonts w:cstheme="minorHAnsi"/>
                <w:sz w:val="20"/>
                <w:szCs w:val="20"/>
                <w:lang w:val="en-GB"/>
              </w:rPr>
            </w:pPr>
          </w:p>
          <w:p w14:paraId="20884521" w14:textId="77777777" w:rsidR="00B01C90" w:rsidRPr="00B54B12" w:rsidRDefault="00B01C90" w:rsidP="00582757">
            <w:pPr>
              <w:autoSpaceDE w:val="0"/>
              <w:autoSpaceDN w:val="0"/>
              <w:adjustRightInd w:val="0"/>
              <w:jc w:val="both"/>
              <w:rPr>
                <w:rFonts w:cstheme="minorHAnsi"/>
                <w:sz w:val="20"/>
                <w:szCs w:val="20"/>
                <w:lang w:val="en-GB"/>
              </w:rPr>
            </w:pPr>
            <w:r w:rsidRPr="00AE05E0">
              <w:rPr>
                <w:rFonts w:cstheme="minorHAnsi"/>
                <w:b/>
                <w:sz w:val="20"/>
                <w:szCs w:val="20"/>
                <w:lang w:val="en-GB"/>
              </w:rPr>
              <w:t>Inclusion:</w:t>
            </w:r>
            <w:r w:rsidRPr="00B54B12">
              <w:rPr>
                <w:rFonts w:cstheme="minorHAnsi"/>
                <w:sz w:val="20"/>
                <w:szCs w:val="20"/>
                <w:lang w:val="en-GB"/>
              </w:rPr>
              <w:t xml:space="preserve"> Efforts must be made to integrate these groups into mainstream activities.</w:t>
            </w:r>
          </w:p>
          <w:p w14:paraId="26D0CD9E" w14:textId="77777777" w:rsidR="00B01C90" w:rsidRPr="00B54B12" w:rsidRDefault="00B01C90" w:rsidP="00582757">
            <w:pPr>
              <w:autoSpaceDE w:val="0"/>
              <w:autoSpaceDN w:val="0"/>
              <w:adjustRightInd w:val="0"/>
              <w:jc w:val="both"/>
              <w:rPr>
                <w:rFonts w:cstheme="minorHAnsi"/>
                <w:sz w:val="20"/>
                <w:szCs w:val="20"/>
                <w:lang w:val="en-GB"/>
              </w:rPr>
            </w:pPr>
            <w:r w:rsidRPr="00AE05E0">
              <w:rPr>
                <w:rFonts w:cstheme="minorHAnsi"/>
                <w:b/>
                <w:sz w:val="20"/>
                <w:szCs w:val="20"/>
                <w:lang w:val="en-GB"/>
              </w:rPr>
              <w:t>Special Programs:</w:t>
            </w:r>
            <w:r w:rsidRPr="00B54B12">
              <w:rPr>
                <w:rFonts w:cstheme="minorHAnsi"/>
                <w:sz w:val="20"/>
                <w:szCs w:val="20"/>
                <w:lang w:val="en-GB"/>
              </w:rPr>
              <w:t xml:space="preserve"> Targeted initiatives are provided when necessary.</w:t>
            </w:r>
          </w:p>
          <w:p w14:paraId="336CFCF1" w14:textId="77777777" w:rsidR="00B01C90" w:rsidRPr="00B54B12" w:rsidRDefault="00B01C90" w:rsidP="00582757">
            <w:pPr>
              <w:autoSpaceDE w:val="0"/>
              <w:autoSpaceDN w:val="0"/>
              <w:adjustRightInd w:val="0"/>
              <w:jc w:val="both"/>
              <w:rPr>
                <w:rFonts w:cstheme="minorHAnsi"/>
                <w:sz w:val="20"/>
                <w:szCs w:val="20"/>
                <w:lang w:val="en-GB"/>
              </w:rPr>
            </w:pPr>
          </w:p>
          <w:p w14:paraId="77307B85" w14:textId="748561AB" w:rsidR="00B01C90" w:rsidRPr="00B54B12" w:rsidRDefault="00B01C90" w:rsidP="00582757">
            <w:pPr>
              <w:autoSpaceDE w:val="0"/>
              <w:autoSpaceDN w:val="0"/>
              <w:adjustRightInd w:val="0"/>
              <w:jc w:val="both"/>
              <w:rPr>
                <w:rFonts w:cstheme="minorHAnsi"/>
                <w:i/>
                <w:color w:val="00B050"/>
                <w:sz w:val="20"/>
                <w:szCs w:val="24"/>
                <w:lang w:val="en-GB"/>
              </w:rPr>
            </w:pPr>
            <w:r w:rsidRPr="00B54B12">
              <w:rPr>
                <w:rFonts w:cstheme="minorHAnsi"/>
                <w:sz w:val="20"/>
                <w:szCs w:val="20"/>
                <w:lang w:val="en-GB"/>
              </w:rPr>
              <w:t>Programme Component</w:t>
            </w:r>
            <w:r w:rsidR="00AE05E0">
              <w:rPr>
                <w:rFonts w:cstheme="minorHAnsi"/>
                <w:sz w:val="20"/>
                <w:szCs w:val="20"/>
                <w:lang w:val="en-GB"/>
              </w:rPr>
              <w:t>s</w:t>
            </w:r>
            <w:r w:rsidRPr="00B54B12">
              <w:rPr>
                <w:rFonts w:cstheme="minorHAnsi"/>
                <w:sz w:val="20"/>
                <w:szCs w:val="20"/>
                <w:lang w:val="en-GB"/>
              </w:rPr>
              <w:t xml:space="preserve"> that demonstrate strong inclusion of vulnerable and marginalized groups into the main activities will receive </w:t>
            </w:r>
            <w:r w:rsidR="006257CC">
              <w:rPr>
                <w:rFonts w:cstheme="minorHAnsi"/>
                <w:sz w:val="20"/>
                <w:szCs w:val="20"/>
                <w:lang w:val="en-GB"/>
              </w:rPr>
              <w:t xml:space="preserve">the </w:t>
            </w:r>
            <w:r w:rsidRPr="00B54B12">
              <w:rPr>
                <w:rFonts w:cstheme="minorHAnsi"/>
                <w:sz w:val="20"/>
                <w:szCs w:val="20"/>
                <w:lang w:val="en-GB"/>
              </w:rPr>
              <w:t>maximum number of points.</w:t>
            </w:r>
          </w:p>
        </w:tc>
        <w:tc>
          <w:tcPr>
            <w:tcW w:w="540" w:type="pct"/>
            <w:vAlign w:val="center"/>
          </w:tcPr>
          <w:p w14:paraId="19FF9295" w14:textId="3C00E052" w:rsidR="00B01C90" w:rsidRPr="00B54B12" w:rsidRDefault="00B01C90" w:rsidP="00BD6996">
            <w:pPr>
              <w:jc w:val="center"/>
              <w:rPr>
                <w:rFonts w:cstheme="minorHAnsi"/>
                <w:sz w:val="20"/>
                <w:szCs w:val="20"/>
                <w:lang w:val="en-GB"/>
              </w:rPr>
            </w:pPr>
            <w:r w:rsidRPr="00B54B12">
              <w:rPr>
                <w:rFonts w:cstheme="minorHAnsi"/>
                <w:sz w:val="20"/>
                <w:szCs w:val="20"/>
                <w:lang w:val="en-GB"/>
              </w:rPr>
              <w:t xml:space="preserve">0 - </w:t>
            </w:r>
            <w:r w:rsidR="00BD6996">
              <w:rPr>
                <w:rFonts w:cstheme="minorHAnsi"/>
                <w:sz w:val="20"/>
                <w:szCs w:val="20"/>
                <w:lang w:val="en-GB"/>
              </w:rPr>
              <w:t>6</w:t>
            </w:r>
          </w:p>
        </w:tc>
        <w:tc>
          <w:tcPr>
            <w:tcW w:w="380" w:type="pct"/>
            <w:vAlign w:val="center"/>
          </w:tcPr>
          <w:p w14:paraId="7CA71BF1" w14:textId="77777777" w:rsidR="00B01C90" w:rsidRPr="00B54B12" w:rsidRDefault="00B01C90" w:rsidP="00582757">
            <w:pPr>
              <w:jc w:val="center"/>
              <w:rPr>
                <w:rFonts w:cstheme="minorHAnsi"/>
                <w:sz w:val="20"/>
                <w:szCs w:val="20"/>
                <w:lang w:val="en-GB"/>
              </w:rPr>
            </w:pPr>
          </w:p>
        </w:tc>
        <w:tc>
          <w:tcPr>
            <w:tcW w:w="1712" w:type="pct"/>
            <w:vAlign w:val="center"/>
          </w:tcPr>
          <w:p w14:paraId="31E7E722" w14:textId="77777777" w:rsidR="00B01C90" w:rsidRPr="00B54B12" w:rsidRDefault="00B01C90" w:rsidP="00582757">
            <w:pPr>
              <w:rPr>
                <w:rFonts w:cstheme="minorHAnsi"/>
                <w:sz w:val="20"/>
                <w:szCs w:val="20"/>
                <w:lang w:val="en-GB"/>
              </w:rPr>
            </w:pPr>
          </w:p>
        </w:tc>
      </w:tr>
      <w:tr w:rsidR="00B01C90" w:rsidRPr="00B54B12" w14:paraId="4018B835" w14:textId="77777777" w:rsidTr="00582757">
        <w:tc>
          <w:tcPr>
            <w:tcW w:w="2368" w:type="pct"/>
            <w:gridSpan w:val="3"/>
          </w:tcPr>
          <w:p w14:paraId="5915E79C" w14:textId="77777777" w:rsidR="00B01C90" w:rsidRPr="00AE05E0" w:rsidRDefault="00B01C90" w:rsidP="008A480B">
            <w:pPr>
              <w:pStyle w:val="Odsekzoznamu"/>
              <w:numPr>
                <w:ilvl w:val="0"/>
                <w:numId w:val="4"/>
              </w:numPr>
              <w:jc w:val="both"/>
              <w:rPr>
                <w:rFonts w:cstheme="minorHAnsi"/>
                <w:b/>
                <w:sz w:val="20"/>
                <w:szCs w:val="20"/>
                <w:lang w:val="en-GB"/>
              </w:rPr>
            </w:pPr>
            <w:r w:rsidRPr="00AE05E0">
              <w:rPr>
                <w:rFonts w:cstheme="minorHAnsi"/>
                <w:b/>
                <w:sz w:val="20"/>
                <w:szCs w:val="20"/>
                <w:lang w:val="en-GB"/>
              </w:rPr>
              <w:t>Slovak-Swiss Bilateral Cooperation</w:t>
            </w:r>
          </w:p>
          <w:p w14:paraId="3863242A" w14:textId="77777777" w:rsidR="00B01C90" w:rsidRPr="00B54B12" w:rsidRDefault="00B01C90" w:rsidP="00582757">
            <w:pPr>
              <w:jc w:val="both"/>
              <w:rPr>
                <w:rFonts w:cstheme="minorHAnsi"/>
                <w:sz w:val="20"/>
                <w:szCs w:val="20"/>
                <w:lang w:val="en-GB"/>
              </w:rPr>
            </w:pPr>
          </w:p>
          <w:p w14:paraId="4E6F2697" w14:textId="593F9254" w:rsidR="00B01C90" w:rsidRPr="00B54B12" w:rsidRDefault="00B01C90" w:rsidP="00582757">
            <w:pPr>
              <w:jc w:val="both"/>
              <w:rPr>
                <w:rFonts w:cstheme="minorHAnsi"/>
                <w:sz w:val="20"/>
                <w:szCs w:val="20"/>
                <w:lang w:val="en-GB"/>
              </w:rPr>
            </w:pPr>
            <w:r w:rsidRPr="00B54B12">
              <w:rPr>
                <w:rFonts w:cstheme="minorHAnsi"/>
                <w:sz w:val="20"/>
                <w:szCs w:val="20"/>
                <w:lang w:val="en-GB"/>
              </w:rPr>
              <w:t>The Programme Component promote</w:t>
            </w:r>
            <w:r w:rsidR="00CA5BB3">
              <w:rPr>
                <w:rFonts w:cstheme="minorHAnsi"/>
                <w:sz w:val="20"/>
                <w:szCs w:val="20"/>
                <w:lang w:val="en-GB"/>
              </w:rPr>
              <w:t>s</w:t>
            </w:r>
            <w:r w:rsidRPr="00B54B12">
              <w:rPr>
                <w:rFonts w:cstheme="minorHAnsi"/>
                <w:sz w:val="20"/>
                <w:szCs w:val="20"/>
                <w:lang w:val="en-GB"/>
              </w:rPr>
              <w:t xml:space="preserve"> Slovak-Swiss cooperation to enhance biodiversity conservation by sharing experience, know-how, and best practices.</w:t>
            </w:r>
          </w:p>
          <w:p w14:paraId="192845B3" w14:textId="77777777" w:rsidR="00B01C90" w:rsidRPr="00B54B12" w:rsidRDefault="00B01C90" w:rsidP="00582757">
            <w:pPr>
              <w:jc w:val="both"/>
              <w:rPr>
                <w:rFonts w:cstheme="minorHAnsi"/>
                <w:sz w:val="20"/>
                <w:szCs w:val="20"/>
                <w:lang w:val="en-GB"/>
              </w:rPr>
            </w:pPr>
          </w:p>
          <w:p w14:paraId="3906AB82" w14:textId="77777777" w:rsidR="00B01C90" w:rsidRPr="00CA5BB3" w:rsidRDefault="00B01C90" w:rsidP="00582757">
            <w:pPr>
              <w:jc w:val="both"/>
              <w:rPr>
                <w:rFonts w:cstheme="minorHAnsi"/>
                <w:b/>
                <w:sz w:val="20"/>
                <w:szCs w:val="20"/>
                <w:lang w:val="en-GB"/>
              </w:rPr>
            </w:pPr>
            <w:r w:rsidRPr="00CA5BB3">
              <w:rPr>
                <w:rFonts w:cstheme="minorHAnsi"/>
                <w:b/>
                <w:sz w:val="20"/>
                <w:szCs w:val="20"/>
                <w:lang w:val="en-GB"/>
              </w:rPr>
              <w:t>Key Points:</w:t>
            </w:r>
          </w:p>
          <w:p w14:paraId="4FEE7F01" w14:textId="77777777" w:rsidR="00B01C90" w:rsidRPr="00B54B12" w:rsidRDefault="00B01C90" w:rsidP="00582757">
            <w:pPr>
              <w:jc w:val="both"/>
              <w:rPr>
                <w:rFonts w:cstheme="minorHAnsi"/>
                <w:sz w:val="20"/>
                <w:szCs w:val="20"/>
                <w:lang w:val="en-GB"/>
              </w:rPr>
            </w:pPr>
          </w:p>
          <w:p w14:paraId="0B8B2EF8" w14:textId="77777777" w:rsidR="00B01C90" w:rsidRPr="00B54B12" w:rsidRDefault="00B01C90" w:rsidP="00582757">
            <w:pPr>
              <w:jc w:val="both"/>
              <w:rPr>
                <w:rFonts w:cstheme="minorHAnsi"/>
                <w:sz w:val="20"/>
                <w:szCs w:val="20"/>
                <w:lang w:val="en-GB"/>
              </w:rPr>
            </w:pPr>
            <w:r w:rsidRPr="00CA5BB3">
              <w:rPr>
                <w:rFonts w:cstheme="minorHAnsi"/>
                <w:b/>
                <w:sz w:val="20"/>
                <w:szCs w:val="20"/>
                <w:lang w:val="en-GB"/>
              </w:rPr>
              <w:t>Bilateral Collaboration:</w:t>
            </w:r>
            <w:r w:rsidRPr="00B54B12">
              <w:rPr>
                <w:rFonts w:cstheme="minorHAnsi"/>
                <w:sz w:val="20"/>
                <w:szCs w:val="20"/>
                <w:lang w:val="en-GB"/>
              </w:rPr>
              <w:t xml:space="preserve"> Initiatives involve active partnerships with Swiss entities.</w:t>
            </w:r>
          </w:p>
          <w:p w14:paraId="75959F41" w14:textId="77777777" w:rsidR="00B01C90" w:rsidRPr="00B54B12" w:rsidRDefault="00B01C90" w:rsidP="00582757">
            <w:pPr>
              <w:jc w:val="both"/>
              <w:rPr>
                <w:rFonts w:cstheme="minorHAnsi"/>
                <w:sz w:val="20"/>
                <w:szCs w:val="20"/>
                <w:lang w:val="en-GB"/>
              </w:rPr>
            </w:pPr>
            <w:r w:rsidRPr="00CA5BB3">
              <w:rPr>
                <w:rFonts w:cstheme="minorHAnsi"/>
                <w:b/>
                <w:sz w:val="20"/>
                <w:szCs w:val="20"/>
                <w:lang w:val="en-GB"/>
              </w:rPr>
              <w:t>Knowledge Exchange:</w:t>
            </w:r>
            <w:r w:rsidRPr="00B54B12">
              <w:rPr>
                <w:rFonts w:cstheme="minorHAnsi"/>
                <w:sz w:val="20"/>
                <w:szCs w:val="20"/>
                <w:lang w:val="en-GB"/>
              </w:rPr>
              <w:t xml:space="preserve"> Focus on mutual sharing of expertise and practices in biodiversity conservation.</w:t>
            </w:r>
          </w:p>
          <w:p w14:paraId="080B858A" w14:textId="77777777" w:rsidR="00B01C90" w:rsidRPr="00B54B12" w:rsidRDefault="00B01C90" w:rsidP="00582757">
            <w:pPr>
              <w:jc w:val="both"/>
              <w:rPr>
                <w:rFonts w:cstheme="minorHAnsi"/>
                <w:sz w:val="20"/>
                <w:szCs w:val="20"/>
                <w:lang w:val="en-GB"/>
              </w:rPr>
            </w:pPr>
          </w:p>
          <w:p w14:paraId="3D0EBB9A" w14:textId="08AA85BB" w:rsidR="00B01C90" w:rsidRPr="00B54B12" w:rsidDel="00080AA2" w:rsidRDefault="00B01C90" w:rsidP="00582757">
            <w:pPr>
              <w:rPr>
                <w:rFonts w:eastAsiaTheme="minorEastAsia" w:cstheme="minorHAnsi"/>
                <w:sz w:val="20"/>
                <w:szCs w:val="20"/>
                <w:lang w:val="en-GB"/>
              </w:rPr>
            </w:pPr>
            <w:r w:rsidRPr="00B54B12">
              <w:rPr>
                <w:rFonts w:cstheme="minorHAnsi"/>
                <w:sz w:val="20"/>
                <w:szCs w:val="20"/>
                <w:lang w:val="en-GB"/>
              </w:rPr>
              <w:t>Programme Component</w:t>
            </w:r>
            <w:r w:rsidR="00CA5BB3">
              <w:rPr>
                <w:rFonts w:cstheme="minorHAnsi"/>
                <w:sz w:val="20"/>
                <w:szCs w:val="20"/>
                <w:lang w:val="en-GB"/>
              </w:rPr>
              <w:t>s</w:t>
            </w:r>
            <w:r w:rsidRPr="00B54B12">
              <w:rPr>
                <w:rFonts w:cstheme="minorHAnsi"/>
                <w:sz w:val="20"/>
                <w:szCs w:val="20"/>
                <w:lang w:val="en-GB"/>
              </w:rPr>
              <w:t xml:space="preserve"> that foster strong Slovak-Swiss cooperation in biodiversity conservation will receive </w:t>
            </w:r>
            <w:r w:rsidR="006257CC">
              <w:rPr>
                <w:rFonts w:cstheme="minorHAnsi"/>
                <w:sz w:val="20"/>
                <w:szCs w:val="20"/>
                <w:lang w:val="en-GB"/>
              </w:rPr>
              <w:t xml:space="preserve">the </w:t>
            </w:r>
            <w:r w:rsidRPr="00B54B12">
              <w:rPr>
                <w:rFonts w:cstheme="minorHAnsi"/>
                <w:sz w:val="20"/>
                <w:szCs w:val="20"/>
                <w:lang w:val="en-GB"/>
              </w:rPr>
              <w:t>maximum number of points.</w:t>
            </w:r>
          </w:p>
        </w:tc>
        <w:tc>
          <w:tcPr>
            <w:tcW w:w="540" w:type="pct"/>
            <w:vAlign w:val="center"/>
          </w:tcPr>
          <w:p w14:paraId="793FCCD2" w14:textId="77777777" w:rsidR="00B01C90" w:rsidRPr="00B54B12" w:rsidRDefault="00B01C90" w:rsidP="00582757">
            <w:pPr>
              <w:jc w:val="center"/>
              <w:rPr>
                <w:rFonts w:cstheme="minorHAnsi"/>
                <w:sz w:val="20"/>
                <w:szCs w:val="20"/>
                <w:lang w:val="en-GB"/>
              </w:rPr>
            </w:pPr>
            <w:r w:rsidRPr="00B54B12">
              <w:rPr>
                <w:rFonts w:cstheme="minorHAnsi"/>
                <w:sz w:val="20"/>
                <w:szCs w:val="20"/>
                <w:lang w:val="en-GB"/>
              </w:rPr>
              <w:t>0 - 5</w:t>
            </w:r>
          </w:p>
        </w:tc>
        <w:tc>
          <w:tcPr>
            <w:tcW w:w="380" w:type="pct"/>
            <w:vAlign w:val="center"/>
          </w:tcPr>
          <w:p w14:paraId="1FA1983D" w14:textId="77777777" w:rsidR="00B01C90" w:rsidRPr="00B54B12" w:rsidRDefault="00B01C90" w:rsidP="00582757">
            <w:pPr>
              <w:jc w:val="center"/>
              <w:rPr>
                <w:rFonts w:cstheme="minorHAnsi"/>
                <w:sz w:val="20"/>
                <w:szCs w:val="20"/>
                <w:lang w:val="en-GB"/>
              </w:rPr>
            </w:pPr>
          </w:p>
        </w:tc>
        <w:tc>
          <w:tcPr>
            <w:tcW w:w="1712" w:type="pct"/>
            <w:vAlign w:val="center"/>
          </w:tcPr>
          <w:p w14:paraId="155A310F" w14:textId="77777777" w:rsidR="00B01C90" w:rsidRPr="00B54B12" w:rsidRDefault="00B01C90" w:rsidP="00582757">
            <w:pPr>
              <w:rPr>
                <w:rFonts w:cstheme="minorHAnsi"/>
                <w:sz w:val="20"/>
                <w:szCs w:val="20"/>
                <w:lang w:val="en-GB"/>
              </w:rPr>
            </w:pPr>
          </w:p>
        </w:tc>
      </w:tr>
      <w:tr w:rsidR="00B01C90" w:rsidRPr="00B54B12" w14:paraId="76B8B1B7" w14:textId="77777777" w:rsidTr="00582757">
        <w:tc>
          <w:tcPr>
            <w:tcW w:w="2368" w:type="pct"/>
            <w:gridSpan w:val="3"/>
          </w:tcPr>
          <w:p w14:paraId="0F5FA618" w14:textId="77777777" w:rsidR="00B01C90" w:rsidRPr="00CA5BB3" w:rsidRDefault="00B01C90" w:rsidP="008A480B">
            <w:pPr>
              <w:pStyle w:val="Odsekzoznamu"/>
              <w:numPr>
                <w:ilvl w:val="0"/>
                <w:numId w:val="4"/>
              </w:numPr>
              <w:autoSpaceDE w:val="0"/>
              <w:autoSpaceDN w:val="0"/>
              <w:adjustRightInd w:val="0"/>
              <w:rPr>
                <w:rFonts w:cstheme="minorHAnsi"/>
                <w:b/>
                <w:sz w:val="20"/>
                <w:szCs w:val="20"/>
                <w:lang w:val="en-GB"/>
              </w:rPr>
            </w:pPr>
            <w:r w:rsidRPr="00CA5BB3">
              <w:rPr>
                <w:rFonts w:cstheme="minorHAnsi"/>
                <w:b/>
                <w:sz w:val="20"/>
                <w:szCs w:val="20"/>
                <w:lang w:val="en-GB"/>
              </w:rPr>
              <w:t>Improved Habitat Management in Protected Areas</w:t>
            </w:r>
          </w:p>
          <w:p w14:paraId="63739C37" w14:textId="77777777" w:rsidR="00B01C90" w:rsidRPr="00B54B12" w:rsidRDefault="00B01C90" w:rsidP="00582757">
            <w:pPr>
              <w:autoSpaceDE w:val="0"/>
              <w:autoSpaceDN w:val="0"/>
              <w:adjustRightInd w:val="0"/>
              <w:rPr>
                <w:rFonts w:cstheme="minorHAnsi"/>
                <w:sz w:val="20"/>
                <w:szCs w:val="20"/>
                <w:lang w:val="en-GB"/>
              </w:rPr>
            </w:pPr>
          </w:p>
          <w:p w14:paraId="653CDE58" w14:textId="66416721" w:rsidR="00B01C90" w:rsidRPr="00B54B12" w:rsidRDefault="00B01C90" w:rsidP="00582757">
            <w:pPr>
              <w:autoSpaceDE w:val="0"/>
              <w:autoSpaceDN w:val="0"/>
              <w:adjustRightInd w:val="0"/>
              <w:rPr>
                <w:rFonts w:cstheme="minorHAnsi"/>
                <w:sz w:val="20"/>
                <w:szCs w:val="20"/>
                <w:lang w:val="en-GB"/>
              </w:rPr>
            </w:pPr>
            <w:r w:rsidRPr="00B54B12">
              <w:rPr>
                <w:rFonts w:cstheme="minorHAnsi"/>
                <w:sz w:val="20"/>
                <w:szCs w:val="20"/>
                <w:lang w:val="en-GB"/>
              </w:rPr>
              <w:t>The Programme Component contribute</w:t>
            </w:r>
            <w:r w:rsidR="00CA5BB3">
              <w:rPr>
                <w:rFonts w:cstheme="minorHAnsi"/>
                <w:sz w:val="20"/>
                <w:szCs w:val="20"/>
                <w:lang w:val="en-GB"/>
              </w:rPr>
              <w:t>s</w:t>
            </w:r>
            <w:r w:rsidRPr="00B54B12">
              <w:rPr>
                <w:rFonts w:cstheme="minorHAnsi"/>
                <w:sz w:val="20"/>
                <w:szCs w:val="20"/>
                <w:lang w:val="en-GB"/>
              </w:rPr>
              <w:t xml:space="preserve"> to enhancing management practices in protected areas, resulting in the improved condition and health of natural habitats.</w:t>
            </w:r>
          </w:p>
          <w:p w14:paraId="6B2AB32D" w14:textId="77777777" w:rsidR="00B01C90" w:rsidRPr="00B54B12" w:rsidRDefault="00B01C90" w:rsidP="00582757">
            <w:pPr>
              <w:autoSpaceDE w:val="0"/>
              <w:autoSpaceDN w:val="0"/>
              <w:adjustRightInd w:val="0"/>
              <w:rPr>
                <w:rFonts w:cstheme="minorHAnsi"/>
                <w:sz w:val="20"/>
                <w:szCs w:val="20"/>
                <w:lang w:val="en-GB"/>
              </w:rPr>
            </w:pPr>
          </w:p>
          <w:p w14:paraId="6028C40D" w14:textId="77777777" w:rsidR="00B01C90" w:rsidRPr="00CA5BB3" w:rsidRDefault="00B01C90" w:rsidP="00582757">
            <w:pPr>
              <w:autoSpaceDE w:val="0"/>
              <w:autoSpaceDN w:val="0"/>
              <w:adjustRightInd w:val="0"/>
              <w:rPr>
                <w:rFonts w:cstheme="minorHAnsi"/>
                <w:b/>
                <w:sz w:val="20"/>
                <w:szCs w:val="20"/>
                <w:lang w:val="en-GB"/>
              </w:rPr>
            </w:pPr>
            <w:r w:rsidRPr="00CA5BB3">
              <w:rPr>
                <w:rFonts w:cstheme="minorHAnsi"/>
                <w:b/>
                <w:sz w:val="20"/>
                <w:szCs w:val="20"/>
                <w:lang w:val="en-GB"/>
              </w:rPr>
              <w:t>Key Points:</w:t>
            </w:r>
          </w:p>
          <w:p w14:paraId="16F6068F" w14:textId="77777777" w:rsidR="00B01C90" w:rsidRPr="00B54B12" w:rsidRDefault="00B01C90" w:rsidP="00582757">
            <w:pPr>
              <w:autoSpaceDE w:val="0"/>
              <w:autoSpaceDN w:val="0"/>
              <w:adjustRightInd w:val="0"/>
              <w:rPr>
                <w:rFonts w:cstheme="minorHAnsi"/>
                <w:sz w:val="20"/>
                <w:szCs w:val="20"/>
                <w:lang w:val="en-GB"/>
              </w:rPr>
            </w:pPr>
          </w:p>
          <w:p w14:paraId="77665BA3" w14:textId="77777777" w:rsidR="00B01C90" w:rsidRPr="00B54B12" w:rsidRDefault="00B01C90" w:rsidP="00582757">
            <w:pPr>
              <w:autoSpaceDE w:val="0"/>
              <w:autoSpaceDN w:val="0"/>
              <w:adjustRightInd w:val="0"/>
              <w:rPr>
                <w:rFonts w:cstheme="minorHAnsi"/>
                <w:sz w:val="20"/>
                <w:szCs w:val="20"/>
                <w:lang w:val="en-GB"/>
              </w:rPr>
            </w:pPr>
            <w:r w:rsidRPr="00CA5BB3">
              <w:rPr>
                <w:rFonts w:cstheme="minorHAnsi"/>
                <w:b/>
                <w:sz w:val="20"/>
                <w:szCs w:val="20"/>
                <w:lang w:val="en-GB"/>
              </w:rPr>
              <w:t>Management Improvement:</w:t>
            </w:r>
            <w:r w:rsidRPr="00B54B12">
              <w:rPr>
                <w:rFonts w:cstheme="minorHAnsi"/>
                <w:sz w:val="20"/>
                <w:szCs w:val="20"/>
                <w:lang w:val="en-GB"/>
              </w:rPr>
              <w:t xml:space="preserve"> Focus on areas where management efforts will lead to better habitat conditions.</w:t>
            </w:r>
          </w:p>
          <w:p w14:paraId="2CD66531" w14:textId="77777777" w:rsidR="00B01C90" w:rsidRPr="00B54B12" w:rsidRDefault="00B01C90" w:rsidP="00582757">
            <w:pPr>
              <w:autoSpaceDE w:val="0"/>
              <w:autoSpaceDN w:val="0"/>
              <w:adjustRightInd w:val="0"/>
              <w:rPr>
                <w:rFonts w:cstheme="minorHAnsi"/>
                <w:sz w:val="20"/>
                <w:szCs w:val="20"/>
                <w:lang w:val="en-GB"/>
              </w:rPr>
            </w:pPr>
            <w:r w:rsidRPr="00CA5BB3">
              <w:rPr>
                <w:rFonts w:cstheme="minorHAnsi"/>
                <w:b/>
                <w:sz w:val="20"/>
                <w:szCs w:val="20"/>
                <w:lang w:val="en-GB"/>
              </w:rPr>
              <w:t>Impact:</w:t>
            </w:r>
            <w:r w:rsidRPr="00B54B12">
              <w:rPr>
                <w:rFonts w:cstheme="minorHAnsi"/>
                <w:sz w:val="20"/>
                <w:szCs w:val="20"/>
                <w:lang w:val="en-GB"/>
              </w:rPr>
              <w:t xml:space="preserve"> Positive results for ecosystems and species should be evident.</w:t>
            </w:r>
          </w:p>
          <w:p w14:paraId="37F4CEB6" w14:textId="77777777" w:rsidR="00B01C90" w:rsidRPr="00B54B12" w:rsidRDefault="00B01C90" w:rsidP="00582757">
            <w:pPr>
              <w:autoSpaceDE w:val="0"/>
              <w:autoSpaceDN w:val="0"/>
              <w:adjustRightInd w:val="0"/>
              <w:rPr>
                <w:rFonts w:cstheme="minorHAnsi"/>
                <w:sz w:val="20"/>
                <w:szCs w:val="20"/>
                <w:lang w:val="en-GB"/>
              </w:rPr>
            </w:pPr>
          </w:p>
          <w:p w14:paraId="45AAE1A7" w14:textId="10D9058B" w:rsidR="00B01C90" w:rsidRPr="00B54B12" w:rsidRDefault="00B01C90" w:rsidP="00582757">
            <w:pPr>
              <w:rPr>
                <w:rFonts w:cstheme="minorHAnsi"/>
                <w:sz w:val="20"/>
                <w:szCs w:val="20"/>
                <w:lang w:val="en-GB"/>
              </w:rPr>
            </w:pPr>
            <w:r w:rsidRPr="00B54B12">
              <w:rPr>
                <w:rFonts w:cstheme="minorHAnsi"/>
                <w:sz w:val="20"/>
                <w:szCs w:val="20"/>
                <w:lang w:val="en-GB"/>
              </w:rPr>
              <w:t>Programme Component</w:t>
            </w:r>
            <w:r w:rsidR="00CA5BB3">
              <w:rPr>
                <w:rFonts w:cstheme="minorHAnsi"/>
                <w:sz w:val="20"/>
                <w:szCs w:val="20"/>
                <w:lang w:val="en-GB"/>
              </w:rPr>
              <w:t>s</w:t>
            </w:r>
            <w:r w:rsidRPr="00B54B12">
              <w:rPr>
                <w:rFonts w:cstheme="minorHAnsi"/>
                <w:sz w:val="20"/>
                <w:szCs w:val="20"/>
                <w:lang w:val="en-GB"/>
              </w:rPr>
              <w:t xml:space="preserve"> that effectively improve habitat management in protected areas will receive </w:t>
            </w:r>
            <w:r w:rsidR="006257CC">
              <w:rPr>
                <w:rFonts w:cstheme="minorHAnsi"/>
                <w:sz w:val="20"/>
                <w:szCs w:val="20"/>
                <w:lang w:val="en-GB"/>
              </w:rPr>
              <w:t xml:space="preserve">the </w:t>
            </w:r>
            <w:r w:rsidRPr="00B54B12">
              <w:rPr>
                <w:rFonts w:cstheme="minorHAnsi"/>
                <w:sz w:val="20"/>
                <w:szCs w:val="20"/>
                <w:lang w:val="en-GB"/>
              </w:rPr>
              <w:t>maximum number of points.</w:t>
            </w:r>
          </w:p>
        </w:tc>
        <w:tc>
          <w:tcPr>
            <w:tcW w:w="540" w:type="pct"/>
            <w:vAlign w:val="center"/>
          </w:tcPr>
          <w:p w14:paraId="479F8CB9" w14:textId="305858DC" w:rsidR="00B01C90" w:rsidRPr="00B54B12" w:rsidRDefault="00B01C90" w:rsidP="007531C5">
            <w:pPr>
              <w:jc w:val="center"/>
              <w:rPr>
                <w:rFonts w:cstheme="minorHAnsi"/>
                <w:sz w:val="20"/>
                <w:szCs w:val="20"/>
                <w:lang w:val="en-GB"/>
              </w:rPr>
            </w:pPr>
            <w:r w:rsidRPr="00B54B12">
              <w:rPr>
                <w:rFonts w:cstheme="minorHAnsi"/>
                <w:sz w:val="20"/>
                <w:szCs w:val="20"/>
                <w:lang w:val="en-GB"/>
              </w:rPr>
              <w:t>0 - 8</w:t>
            </w:r>
          </w:p>
        </w:tc>
        <w:tc>
          <w:tcPr>
            <w:tcW w:w="380" w:type="pct"/>
            <w:vAlign w:val="center"/>
          </w:tcPr>
          <w:p w14:paraId="4EE672DE" w14:textId="77777777" w:rsidR="00B01C90" w:rsidRPr="00B54B12" w:rsidRDefault="00B01C90" w:rsidP="00582757">
            <w:pPr>
              <w:jc w:val="center"/>
              <w:rPr>
                <w:rFonts w:cstheme="minorHAnsi"/>
                <w:sz w:val="20"/>
                <w:szCs w:val="20"/>
                <w:lang w:val="en-GB"/>
              </w:rPr>
            </w:pPr>
          </w:p>
        </w:tc>
        <w:tc>
          <w:tcPr>
            <w:tcW w:w="1712" w:type="pct"/>
            <w:vAlign w:val="center"/>
          </w:tcPr>
          <w:p w14:paraId="79D18A6F" w14:textId="77777777" w:rsidR="00B01C90" w:rsidRPr="00B54B12" w:rsidRDefault="00B01C90" w:rsidP="00582757">
            <w:pPr>
              <w:rPr>
                <w:rFonts w:cstheme="minorHAnsi"/>
                <w:sz w:val="20"/>
                <w:szCs w:val="20"/>
                <w:lang w:val="en-GB"/>
              </w:rPr>
            </w:pPr>
          </w:p>
        </w:tc>
      </w:tr>
      <w:tr w:rsidR="00B01C90" w:rsidRPr="00B54B12" w14:paraId="6E6D7A10" w14:textId="77777777" w:rsidTr="00582757">
        <w:tc>
          <w:tcPr>
            <w:tcW w:w="2368" w:type="pct"/>
            <w:gridSpan w:val="3"/>
          </w:tcPr>
          <w:p w14:paraId="2686C12D" w14:textId="77777777" w:rsidR="00B01C90" w:rsidRPr="00CA5BB3" w:rsidRDefault="00B01C90" w:rsidP="008A480B">
            <w:pPr>
              <w:pStyle w:val="Odsekzoznamu"/>
              <w:numPr>
                <w:ilvl w:val="0"/>
                <w:numId w:val="4"/>
              </w:numPr>
              <w:jc w:val="both"/>
              <w:rPr>
                <w:rFonts w:cstheme="minorHAnsi"/>
                <w:b/>
                <w:sz w:val="20"/>
                <w:szCs w:val="20"/>
                <w:lang w:val="en-GB"/>
              </w:rPr>
            </w:pPr>
            <w:r w:rsidRPr="00CA5BB3">
              <w:rPr>
                <w:rFonts w:cstheme="minorHAnsi"/>
                <w:b/>
                <w:sz w:val="20"/>
                <w:szCs w:val="20"/>
                <w:lang w:val="en-GB"/>
              </w:rPr>
              <w:t>Relevance of Participating Organizations</w:t>
            </w:r>
          </w:p>
          <w:p w14:paraId="1AADB364" w14:textId="77777777" w:rsidR="00B01C90" w:rsidRPr="00B54B12" w:rsidRDefault="00B01C90" w:rsidP="00582757">
            <w:pPr>
              <w:jc w:val="both"/>
              <w:rPr>
                <w:rFonts w:cstheme="minorHAnsi"/>
                <w:sz w:val="20"/>
                <w:szCs w:val="20"/>
                <w:lang w:val="en-GB"/>
              </w:rPr>
            </w:pPr>
          </w:p>
          <w:p w14:paraId="01D4AF15" w14:textId="5F2F38BC" w:rsidR="00430CA3" w:rsidRPr="00B54B12" w:rsidRDefault="00B01C90" w:rsidP="00582757">
            <w:pPr>
              <w:jc w:val="both"/>
              <w:rPr>
                <w:rFonts w:cstheme="minorHAnsi"/>
                <w:sz w:val="20"/>
                <w:szCs w:val="20"/>
                <w:lang w:val="en-GB"/>
              </w:rPr>
            </w:pPr>
            <w:r w:rsidRPr="00B54B12">
              <w:rPr>
                <w:rFonts w:cstheme="minorHAnsi"/>
                <w:sz w:val="20"/>
                <w:szCs w:val="20"/>
                <w:lang w:val="en-GB"/>
              </w:rPr>
              <w:t>The Programme Component should be implemented by organizations whose expertise and focus are highly relevant to the goals of biodiversity conservation and environmental protection.</w:t>
            </w:r>
            <w:r w:rsidR="00CA5BB3">
              <w:rPr>
                <w:rFonts w:cstheme="minorHAnsi"/>
                <w:sz w:val="20"/>
                <w:szCs w:val="20"/>
                <w:lang w:val="en-GB"/>
              </w:rPr>
              <w:t xml:space="preserve"> The Applicant must be an organization active in the field of environment protection which is proven by submitted documentation.</w:t>
            </w:r>
            <w:r w:rsidR="00430CA3">
              <w:rPr>
                <w:rFonts w:cstheme="minorHAnsi"/>
                <w:sz w:val="20"/>
                <w:szCs w:val="20"/>
                <w:lang w:val="en-GB"/>
              </w:rPr>
              <w:t xml:space="preserve"> The A</w:t>
            </w:r>
            <w:r w:rsidR="00430CA3" w:rsidRPr="00430CA3">
              <w:rPr>
                <w:rFonts w:cstheme="minorHAnsi"/>
                <w:sz w:val="20"/>
                <w:szCs w:val="20"/>
                <w:lang w:val="en-GB"/>
              </w:rPr>
              <w:t xml:space="preserve">pplicant must demonstrate </w:t>
            </w:r>
            <w:r w:rsidR="00F81557">
              <w:rPr>
                <w:rFonts w:cstheme="minorHAnsi"/>
                <w:sz w:val="20"/>
                <w:szCs w:val="20"/>
                <w:lang w:val="en-GB"/>
              </w:rPr>
              <w:t>its</w:t>
            </w:r>
            <w:r w:rsidR="00B25844">
              <w:rPr>
                <w:rFonts w:cstheme="minorHAnsi"/>
                <w:sz w:val="20"/>
                <w:szCs w:val="20"/>
                <w:lang w:val="en-GB"/>
              </w:rPr>
              <w:t xml:space="preserve"> </w:t>
            </w:r>
            <w:r w:rsidR="00430CA3" w:rsidRPr="00430CA3">
              <w:rPr>
                <w:rFonts w:cstheme="minorHAnsi"/>
                <w:sz w:val="20"/>
                <w:szCs w:val="20"/>
                <w:lang w:val="en-GB"/>
              </w:rPr>
              <w:t>activities in the field for the last year pre</w:t>
            </w:r>
            <w:r w:rsidR="00430CA3">
              <w:rPr>
                <w:rFonts w:cstheme="minorHAnsi"/>
                <w:sz w:val="20"/>
                <w:szCs w:val="20"/>
                <w:lang w:val="en-GB"/>
              </w:rPr>
              <w:t>ceding the announcement of the C</w:t>
            </w:r>
            <w:r w:rsidR="00430CA3" w:rsidRPr="00430CA3">
              <w:rPr>
                <w:rFonts w:cstheme="minorHAnsi"/>
                <w:sz w:val="20"/>
                <w:szCs w:val="20"/>
                <w:lang w:val="en-GB"/>
              </w:rPr>
              <w:t>all</w:t>
            </w:r>
            <w:r w:rsidR="00430CA3">
              <w:rPr>
                <w:rFonts w:cstheme="minorHAnsi"/>
                <w:sz w:val="20"/>
                <w:szCs w:val="20"/>
                <w:lang w:val="en-GB"/>
              </w:rPr>
              <w:t>.</w:t>
            </w:r>
          </w:p>
          <w:p w14:paraId="4F32522F" w14:textId="77777777" w:rsidR="00B01C90" w:rsidRPr="00B54B12" w:rsidRDefault="00B01C90" w:rsidP="00582757">
            <w:pPr>
              <w:jc w:val="both"/>
              <w:rPr>
                <w:rFonts w:cstheme="minorHAnsi"/>
                <w:sz w:val="20"/>
                <w:szCs w:val="20"/>
                <w:lang w:val="en-GB"/>
              </w:rPr>
            </w:pPr>
          </w:p>
          <w:p w14:paraId="5887C0AC" w14:textId="77777777" w:rsidR="00B01C90" w:rsidRPr="00CA5BB3" w:rsidRDefault="00B01C90" w:rsidP="00582757">
            <w:pPr>
              <w:jc w:val="both"/>
              <w:rPr>
                <w:rFonts w:cstheme="minorHAnsi"/>
                <w:b/>
                <w:sz w:val="20"/>
                <w:szCs w:val="20"/>
                <w:lang w:val="en-GB"/>
              </w:rPr>
            </w:pPr>
            <w:r w:rsidRPr="00CA5BB3">
              <w:rPr>
                <w:rFonts w:cstheme="minorHAnsi"/>
                <w:b/>
                <w:sz w:val="20"/>
                <w:szCs w:val="20"/>
                <w:lang w:val="en-GB"/>
              </w:rPr>
              <w:t>Key Points:</w:t>
            </w:r>
          </w:p>
          <w:p w14:paraId="6AF75A07" w14:textId="77777777" w:rsidR="00B01C90" w:rsidRPr="00B54B12" w:rsidRDefault="00B01C90" w:rsidP="00582757">
            <w:pPr>
              <w:jc w:val="both"/>
              <w:rPr>
                <w:rFonts w:cstheme="minorHAnsi"/>
                <w:sz w:val="20"/>
                <w:szCs w:val="20"/>
                <w:lang w:val="en-GB"/>
              </w:rPr>
            </w:pPr>
          </w:p>
          <w:p w14:paraId="2E45ACB0" w14:textId="70B65838" w:rsidR="00B01C90" w:rsidRPr="00B54B12" w:rsidRDefault="00B01C90" w:rsidP="00582757">
            <w:pPr>
              <w:jc w:val="both"/>
              <w:rPr>
                <w:rFonts w:cstheme="minorHAnsi"/>
                <w:sz w:val="20"/>
                <w:szCs w:val="20"/>
                <w:lang w:val="en-GB"/>
              </w:rPr>
            </w:pPr>
            <w:r w:rsidRPr="00CA5BB3">
              <w:rPr>
                <w:rFonts w:cstheme="minorHAnsi"/>
                <w:b/>
                <w:sz w:val="20"/>
                <w:szCs w:val="20"/>
                <w:lang w:val="en-GB"/>
              </w:rPr>
              <w:t>Organizational Relevance:</w:t>
            </w:r>
            <w:r w:rsidRPr="00B54B12">
              <w:rPr>
                <w:rFonts w:cstheme="minorHAnsi"/>
                <w:sz w:val="20"/>
                <w:szCs w:val="20"/>
                <w:lang w:val="en-GB"/>
              </w:rPr>
              <w:t xml:space="preserve"> Priority will be given to </w:t>
            </w:r>
            <w:r w:rsidR="00CA5BB3">
              <w:rPr>
                <w:rFonts w:cstheme="minorHAnsi"/>
                <w:sz w:val="20"/>
                <w:szCs w:val="20"/>
                <w:lang w:val="en-GB"/>
              </w:rPr>
              <w:t>Programme C</w:t>
            </w:r>
            <w:r w:rsidRPr="00B54B12">
              <w:rPr>
                <w:rFonts w:cstheme="minorHAnsi"/>
                <w:sz w:val="20"/>
                <w:szCs w:val="20"/>
                <w:lang w:val="en-GB"/>
              </w:rPr>
              <w:t>omponents led by organizations with significant experience and active involvement in environmental protection.</w:t>
            </w:r>
          </w:p>
          <w:p w14:paraId="41FEB660" w14:textId="1E635B6D" w:rsidR="00B01C90" w:rsidRDefault="00B01C90" w:rsidP="00582757">
            <w:pPr>
              <w:jc w:val="both"/>
              <w:rPr>
                <w:rFonts w:cstheme="minorHAnsi"/>
                <w:sz w:val="20"/>
                <w:szCs w:val="20"/>
                <w:lang w:val="en-GB"/>
              </w:rPr>
            </w:pPr>
            <w:r w:rsidRPr="00CA5BB3">
              <w:rPr>
                <w:rFonts w:cstheme="minorHAnsi"/>
                <w:b/>
                <w:sz w:val="20"/>
                <w:szCs w:val="20"/>
                <w:lang w:val="en-GB"/>
              </w:rPr>
              <w:t>Alignment with Goals:</w:t>
            </w:r>
            <w:r w:rsidRPr="00B54B12">
              <w:rPr>
                <w:rFonts w:cstheme="minorHAnsi"/>
                <w:sz w:val="20"/>
                <w:szCs w:val="20"/>
                <w:lang w:val="en-GB"/>
              </w:rPr>
              <w:t xml:space="preserve"> </w:t>
            </w:r>
            <w:r w:rsidR="00CA5BB3">
              <w:rPr>
                <w:rFonts w:cstheme="minorHAnsi"/>
                <w:sz w:val="20"/>
                <w:szCs w:val="20"/>
                <w:lang w:val="en-GB"/>
              </w:rPr>
              <w:t>Participating o</w:t>
            </w:r>
            <w:r w:rsidRPr="00B54B12">
              <w:rPr>
                <w:rFonts w:cstheme="minorHAnsi"/>
                <w:sz w:val="20"/>
                <w:szCs w:val="20"/>
                <w:lang w:val="en-GB"/>
              </w:rPr>
              <w:t xml:space="preserve">rganizations must </w:t>
            </w:r>
            <w:r w:rsidR="00CA5BB3">
              <w:rPr>
                <w:rFonts w:cstheme="minorHAnsi"/>
                <w:sz w:val="20"/>
                <w:szCs w:val="20"/>
                <w:lang w:val="en-GB"/>
              </w:rPr>
              <w:t xml:space="preserve">clearly </w:t>
            </w:r>
            <w:r w:rsidRPr="00B54B12">
              <w:rPr>
                <w:rFonts w:cstheme="minorHAnsi"/>
                <w:sz w:val="20"/>
                <w:szCs w:val="20"/>
                <w:lang w:val="en-GB"/>
              </w:rPr>
              <w:t>demonstrate that their mission and activities align closely with the objectives of the Programme.</w:t>
            </w:r>
          </w:p>
          <w:p w14:paraId="5CAF7E3C" w14:textId="211C0EEE" w:rsidR="00CA5BB3" w:rsidRDefault="00CA5BB3" w:rsidP="00582757">
            <w:pPr>
              <w:jc w:val="both"/>
              <w:rPr>
                <w:rFonts w:cstheme="minorHAnsi"/>
                <w:sz w:val="20"/>
                <w:szCs w:val="20"/>
                <w:lang w:val="en-GB"/>
              </w:rPr>
            </w:pPr>
          </w:p>
          <w:p w14:paraId="19AFD3CB" w14:textId="77777777" w:rsidR="006257CC" w:rsidRDefault="00CA5BB3" w:rsidP="00582757">
            <w:pPr>
              <w:jc w:val="both"/>
              <w:rPr>
                <w:rFonts w:cstheme="minorHAnsi"/>
                <w:sz w:val="20"/>
                <w:szCs w:val="20"/>
                <w:lang w:val="en-GB"/>
              </w:rPr>
            </w:pPr>
            <w:r>
              <w:rPr>
                <w:rFonts w:cstheme="minorHAnsi"/>
                <w:sz w:val="20"/>
                <w:szCs w:val="20"/>
                <w:lang w:val="en-GB"/>
              </w:rPr>
              <w:t xml:space="preserve">Evaluation: </w:t>
            </w:r>
          </w:p>
          <w:p w14:paraId="4C757AFB" w14:textId="7340E77B" w:rsidR="00CA5BB3" w:rsidRDefault="00CA5BB3" w:rsidP="00582757">
            <w:pPr>
              <w:jc w:val="both"/>
              <w:rPr>
                <w:rFonts w:cstheme="minorHAnsi"/>
                <w:sz w:val="20"/>
                <w:szCs w:val="20"/>
                <w:lang w:val="en-GB"/>
              </w:rPr>
            </w:pPr>
            <w:r>
              <w:rPr>
                <w:rFonts w:cstheme="minorHAnsi"/>
                <w:sz w:val="20"/>
                <w:szCs w:val="20"/>
                <w:lang w:val="en-GB"/>
              </w:rPr>
              <w:t>The Applicant´s organization must be actively engaged in environment protection</w:t>
            </w:r>
            <w:r w:rsidR="006257CC">
              <w:rPr>
                <w:rFonts w:cstheme="minorHAnsi"/>
                <w:sz w:val="20"/>
                <w:szCs w:val="20"/>
                <w:lang w:val="en-GB"/>
              </w:rPr>
              <w:t xml:space="preserve">, which is proven by submitted documentation, as a mandatory condition. </w:t>
            </w:r>
          </w:p>
          <w:p w14:paraId="1BFD5E3C" w14:textId="6FADBD30" w:rsidR="006257CC" w:rsidRPr="00B54B12" w:rsidRDefault="006257CC" w:rsidP="00582757">
            <w:pPr>
              <w:jc w:val="both"/>
              <w:rPr>
                <w:rFonts w:cstheme="minorHAnsi"/>
                <w:sz w:val="20"/>
                <w:szCs w:val="20"/>
                <w:lang w:val="en-GB"/>
              </w:rPr>
            </w:pPr>
            <w:r>
              <w:rPr>
                <w:rFonts w:cstheme="minorHAnsi"/>
                <w:sz w:val="20"/>
                <w:szCs w:val="20"/>
                <w:lang w:val="en-GB"/>
              </w:rPr>
              <w:t>If the Applicant does not meet this requirement, the Application will receive 0 points under this criterion, regardless of the involvement of other participating organizations.</w:t>
            </w:r>
          </w:p>
          <w:p w14:paraId="63A763EE" w14:textId="77777777" w:rsidR="00B01C90" w:rsidRPr="00B54B12" w:rsidRDefault="00B01C90" w:rsidP="00582757">
            <w:pPr>
              <w:jc w:val="both"/>
              <w:rPr>
                <w:rFonts w:cstheme="minorHAnsi"/>
                <w:sz w:val="20"/>
                <w:szCs w:val="20"/>
                <w:lang w:val="en-GB"/>
              </w:rPr>
            </w:pPr>
          </w:p>
          <w:p w14:paraId="0BB13F63" w14:textId="3041699B" w:rsidR="00B01C90" w:rsidRDefault="00B01C90" w:rsidP="00582757">
            <w:pPr>
              <w:jc w:val="both"/>
              <w:rPr>
                <w:rFonts w:cstheme="minorHAnsi"/>
                <w:sz w:val="20"/>
                <w:szCs w:val="20"/>
                <w:lang w:val="en-GB"/>
              </w:rPr>
            </w:pPr>
            <w:r w:rsidRPr="00B54B12">
              <w:rPr>
                <w:rFonts w:cstheme="minorHAnsi"/>
                <w:sz w:val="20"/>
                <w:szCs w:val="20"/>
                <w:lang w:val="en-GB"/>
              </w:rPr>
              <w:t>Programme Component</w:t>
            </w:r>
            <w:r w:rsidR="006257CC">
              <w:rPr>
                <w:rFonts w:cstheme="minorHAnsi"/>
                <w:sz w:val="20"/>
                <w:szCs w:val="20"/>
                <w:lang w:val="en-GB"/>
              </w:rPr>
              <w:t>s</w:t>
            </w:r>
            <w:r w:rsidRPr="00B54B12">
              <w:rPr>
                <w:rFonts w:cstheme="minorHAnsi"/>
                <w:sz w:val="20"/>
                <w:szCs w:val="20"/>
                <w:lang w:val="en-GB"/>
              </w:rPr>
              <w:t xml:space="preserve"> involving highly relevant and experienced organizations to activities implemented will receive </w:t>
            </w:r>
            <w:r w:rsidR="006257CC">
              <w:rPr>
                <w:rFonts w:cstheme="minorHAnsi"/>
                <w:sz w:val="20"/>
                <w:szCs w:val="20"/>
                <w:lang w:val="en-GB"/>
              </w:rPr>
              <w:t xml:space="preserve">the </w:t>
            </w:r>
            <w:r w:rsidRPr="00B54B12">
              <w:rPr>
                <w:rFonts w:cstheme="minorHAnsi"/>
                <w:sz w:val="20"/>
                <w:szCs w:val="20"/>
                <w:lang w:val="en-GB"/>
              </w:rPr>
              <w:t>maximum number of points.</w:t>
            </w:r>
          </w:p>
          <w:p w14:paraId="587D3327" w14:textId="3C9FE2A4" w:rsidR="007531C5" w:rsidRDefault="007531C5" w:rsidP="00582757">
            <w:pPr>
              <w:jc w:val="both"/>
              <w:rPr>
                <w:rFonts w:cstheme="minorHAnsi"/>
                <w:sz w:val="20"/>
                <w:szCs w:val="20"/>
                <w:lang w:val="en-GB"/>
              </w:rPr>
            </w:pPr>
          </w:p>
          <w:p w14:paraId="5CC670A3" w14:textId="309C0925" w:rsidR="007531C5" w:rsidRDefault="007531C5" w:rsidP="00582757">
            <w:pPr>
              <w:jc w:val="both"/>
              <w:rPr>
                <w:rFonts w:cstheme="minorHAnsi"/>
                <w:sz w:val="20"/>
                <w:szCs w:val="20"/>
                <w:lang w:val="en-GB"/>
              </w:rPr>
            </w:pPr>
            <w:r w:rsidRPr="00764318">
              <w:rPr>
                <w:rFonts w:cstheme="minorHAnsi"/>
                <w:sz w:val="20"/>
                <w:szCs w:val="20"/>
                <w:highlight w:val="yellow"/>
                <w:lang w:val="en-GB"/>
              </w:rPr>
              <w:t>Eliminating criterion</w:t>
            </w:r>
          </w:p>
          <w:p w14:paraId="27B1803F" w14:textId="728B4CB2" w:rsidR="00CA5BB3" w:rsidRPr="00B54B12" w:rsidRDefault="00CA5BB3" w:rsidP="00582757">
            <w:pPr>
              <w:jc w:val="both"/>
              <w:rPr>
                <w:rFonts w:cstheme="minorHAnsi"/>
                <w:sz w:val="20"/>
                <w:szCs w:val="20"/>
                <w:lang w:val="en-GB"/>
              </w:rPr>
            </w:pPr>
          </w:p>
        </w:tc>
        <w:tc>
          <w:tcPr>
            <w:tcW w:w="540" w:type="pct"/>
            <w:vAlign w:val="center"/>
          </w:tcPr>
          <w:p w14:paraId="5F91C21B" w14:textId="6518A2AF" w:rsidR="00B01C90" w:rsidRPr="00B54B12" w:rsidRDefault="00B01C90" w:rsidP="007531C5">
            <w:pPr>
              <w:jc w:val="center"/>
              <w:rPr>
                <w:rFonts w:cstheme="minorHAnsi"/>
                <w:sz w:val="20"/>
                <w:szCs w:val="20"/>
                <w:lang w:val="en-GB"/>
              </w:rPr>
            </w:pPr>
            <w:r w:rsidRPr="00B54B12">
              <w:rPr>
                <w:rFonts w:cstheme="minorHAnsi"/>
                <w:sz w:val="20"/>
                <w:szCs w:val="20"/>
                <w:lang w:val="en-GB"/>
              </w:rPr>
              <w:t>0 - 5</w:t>
            </w:r>
          </w:p>
        </w:tc>
        <w:tc>
          <w:tcPr>
            <w:tcW w:w="380" w:type="pct"/>
            <w:vAlign w:val="center"/>
          </w:tcPr>
          <w:p w14:paraId="75D0821D" w14:textId="77777777" w:rsidR="00B01C90" w:rsidRPr="00B54B12" w:rsidRDefault="00B01C90" w:rsidP="00582757">
            <w:pPr>
              <w:jc w:val="center"/>
              <w:rPr>
                <w:rFonts w:cstheme="minorHAnsi"/>
                <w:sz w:val="20"/>
                <w:szCs w:val="20"/>
                <w:lang w:val="en-GB"/>
              </w:rPr>
            </w:pPr>
          </w:p>
        </w:tc>
        <w:tc>
          <w:tcPr>
            <w:tcW w:w="1712" w:type="pct"/>
            <w:vAlign w:val="center"/>
          </w:tcPr>
          <w:p w14:paraId="5B1C797C" w14:textId="77777777" w:rsidR="00B01C90" w:rsidRPr="00B54B12" w:rsidRDefault="00B01C90" w:rsidP="00582757">
            <w:pPr>
              <w:rPr>
                <w:rFonts w:cstheme="minorHAnsi"/>
                <w:sz w:val="20"/>
                <w:szCs w:val="20"/>
                <w:lang w:val="en-GB"/>
              </w:rPr>
            </w:pPr>
          </w:p>
        </w:tc>
      </w:tr>
      <w:tr w:rsidR="00B01C90" w:rsidRPr="00B54B12" w14:paraId="5433491C" w14:textId="77777777" w:rsidTr="00582757">
        <w:tc>
          <w:tcPr>
            <w:tcW w:w="2368" w:type="pct"/>
            <w:gridSpan w:val="3"/>
          </w:tcPr>
          <w:p w14:paraId="78F0A6DA" w14:textId="77777777" w:rsidR="00B01C90" w:rsidRPr="006257CC" w:rsidRDefault="00B01C90" w:rsidP="00020E6A">
            <w:pPr>
              <w:pStyle w:val="Odsekzoznamu"/>
              <w:numPr>
                <w:ilvl w:val="0"/>
                <w:numId w:val="4"/>
              </w:numPr>
              <w:jc w:val="both"/>
              <w:rPr>
                <w:rFonts w:cstheme="minorHAnsi"/>
                <w:b/>
                <w:iCs/>
                <w:sz w:val="20"/>
                <w:lang w:val="en-GB"/>
              </w:rPr>
            </w:pPr>
            <w:r w:rsidRPr="006257CC">
              <w:rPr>
                <w:rFonts w:cstheme="minorHAnsi"/>
                <w:b/>
                <w:iCs/>
                <w:sz w:val="20"/>
                <w:lang w:val="en-GB"/>
              </w:rPr>
              <w:t>Local Community Environmental Education</w:t>
            </w:r>
          </w:p>
          <w:p w14:paraId="433E00E4" w14:textId="77777777" w:rsidR="00B01C90" w:rsidRPr="00B54B12" w:rsidRDefault="00B01C90" w:rsidP="00582757">
            <w:pPr>
              <w:jc w:val="both"/>
              <w:rPr>
                <w:rFonts w:cstheme="minorHAnsi"/>
                <w:iCs/>
                <w:sz w:val="20"/>
                <w:lang w:val="en-GB"/>
              </w:rPr>
            </w:pPr>
          </w:p>
          <w:p w14:paraId="3CB502DF" w14:textId="12D290E8" w:rsidR="00B01C90" w:rsidRDefault="00B01C90" w:rsidP="00582757">
            <w:pPr>
              <w:jc w:val="both"/>
              <w:rPr>
                <w:rFonts w:cstheme="minorHAnsi"/>
                <w:iCs/>
                <w:sz w:val="20"/>
                <w:lang w:val="en-GB"/>
              </w:rPr>
            </w:pPr>
            <w:r w:rsidRPr="00B54B12">
              <w:rPr>
                <w:rFonts w:cstheme="minorHAnsi"/>
                <w:iCs/>
                <w:sz w:val="20"/>
                <w:lang w:val="en-GB"/>
              </w:rPr>
              <w:t>The Programme Component provide</w:t>
            </w:r>
            <w:r w:rsidR="006257CC">
              <w:rPr>
                <w:rFonts w:cstheme="minorHAnsi"/>
                <w:iCs/>
                <w:sz w:val="20"/>
                <w:lang w:val="en-GB"/>
              </w:rPr>
              <w:t>s</w:t>
            </w:r>
            <w:r w:rsidRPr="00B54B12">
              <w:rPr>
                <w:rFonts w:cstheme="minorHAnsi"/>
                <w:iCs/>
                <w:sz w:val="20"/>
                <w:lang w:val="en-GB"/>
              </w:rPr>
              <w:t xml:space="preserve"> environmental education to local people in municipalities within or around protected areas, including programs at schools and community centres.</w:t>
            </w:r>
          </w:p>
          <w:p w14:paraId="330DC4FC" w14:textId="5DCA54C9" w:rsidR="006257CC" w:rsidRDefault="006257CC" w:rsidP="00582757">
            <w:pPr>
              <w:jc w:val="both"/>
              <w:rPr>
                <w:rFonts w:cstheme="minorHAnsi"/>
                <w:iCs/>
                <w:sz w:val="20"/>
                <w:lang w:val="en-GB"/>
              </w:rPr>
            </w:pPr>
          </w:p>
          <w:p w14:paraId="3623930A" w14:textId="328FACF3" w:rsidR="006257CC" w:rsidRDefault="006257CC" w:rsidP="00582757">
            <w:pPr>
              <w:jc w:val="both"/>
              <w:rPr>
                <w:rFonts w:cstheme="minorHAnsi"/>
                <w:b/>
                <w:iCs/>
                <w:sz w:val="20"/>
                <w:lang w:val="en-GB"/>
              </w:rPr>
            </w:pPr>
            <w:r w:rsidRPr="006257CC">
              <w:rPr>
                <w:rFonts w:cstheme="minorHAnsi"/>
                <w:b/>
                <w:iCs/>
                <w:sz w:val="20"/>
                <w:lang w:val="en-GB"/>
              </w:rPr>
              <w:t>Key Points:</w:t>
            </w:r>
          </w:p>
          <w:p w14:paraId="4CEAB4A7" w14:textId="77777777" w:rsidR="00764318" w:rsidRDefault="00764318" w:rsidP="00582757">
            <w:pPr>
              <w:jc w:val="both"/>
              <w:rPr>
                <w:rFonts w:cstheme="minorHAnsi"/>
                <w:b/>
                <w:iCs/>
                <w:sz w:val="20"/>
                <w:lang w:val="en-GB"/>
              </w:rPr>
            </w:pPr>
          </w:p>
          <w:p w14:paraId="4D27D6E5" w14:textId="55931C28" w:rsidR="006257CC" w:rsidRPr="0008314B" w:rsidRDefault="006257CC" w:rsidP="006257CC">
            <w:pPr>
              <w:pStyle w:val="Odsekzoznamu"/>
              <w:numPr>
                <w:ilvl w:val="0"/>
                <w:numId w:val="18"/>
              </w:numPr>
              <w:jc w:val="both"/>
              <w:rPr>
                <w:rFonts w:cstheme="minorHAnsi"/>
                <w:b/>
                <w:iCs/>
                <w:sz w:val="20"/>
                <w:lang w:val="en-GB"/>
              </w:rPr>
            </w:pPr>
            <w:r>
              <w:rPr>
                <w:rFonts w:cstheme="minorHAnsi"/>
                <w:b/>
                <w:iCs/>
                <w:sz w:val="20"/>
                <w:lang w:val="en-GB"/>
              </w:rPr>
              <w:t xml:space="preserve">Community Engagement and Participation: </w:t>
            </w:r>
            <w:r>
              <w:rPr>
                <w:rFonts w:cstheme="minorHAnsi"/>
                <w:iCs/>
                <w:sz w:val="20"/>
                <w:lang w:val="en-GB"/>
              </w:rPr>
              <w:t xml:space="preserve">Priority will be given to Programme Components that actively involve local communities, including diverse group such as children, youth, and adults, through educational activities at schools, community centres, and local events. Educational programs should promote active participation in biodiversity conservation and </w:t>
            </w:r>
            <w:r w:rsidR="0008314B">
              <w:rPr>
                <w:rFonts w:cstheme="minorHAnsi"/>
                <w:iCs/>
                <w:sz w:val="20"/>
                <w:lang w:val="en-GB"/>
              </w:rPr>
              <w:t>environmental protection.</w:t>
            </w:r>
            <w:r>
              <w:rPr>
                <w:rFonts w:cstheme="minorHAnsi"/>
                <w:iCs/>
                <w:sz w:val="20"/>
                <w:lang w:val="en-GB"/>
              </w:rPr>
              <w:t xml:space="preserve"> </w:t>
            </w:r>
          </w:p>
          <w:p w14:paraId="07AC1EC0" w14:textId="099ECB0C" w:rsidR="0008314B" w:rsidRPr="006257CC" w:rsidRDefault="0008314B" w:rsidP="006257CC">
            <w:pPr>
              <w:pStyle w:val="Odsekzoznamu"/>
              <w:numPr>
                <w:ilvl w:val="0"/>
                <w:numId w:val="18"/>
              </w:numPr>
              <w:jc w:val="both"/>
              <w:rPr>
                <w:rFonts w:cstheme="minorHAnsi"/>
                <w:b/>
                <w:iCs/>
                <w:sz w:val="20"/>
                <w:lang w:val="en-GB"/>
              </w:rPr>
            </w:pPr>
            <w:r>
              <w:rPr>
                <w:rFonts w:cstheme="minorHAnsi"/>
                <w:b/>
                <w:iCs/>
                <w:sz w:val="20"/>
                <w:lang w:val="en-GB"/>
              </w:rPr>
              <w:t xml:space="preserve">Educational Value and Impact: </w:t>
            </w:r>
            <w:r>
              <w:rPr>
                <w:rFonts w:cstheme="minorHAnsi"/>
                <w:iCs/>
                <w:sz w:val="20"/>
                <w:lang w:val="en-GB"/>
              </w:rPr>
              <w:t xml:space="preserve">The focus should be on creating and/or implementing meaningful and impactful educational programs that raise environmental awareness, foster sustainable practises, and encourage community participation.  </w:t>
            </w:r>
            <w:r>
              <w:rPr>
                <w:rFonts w:cstheme="minorHAnsi"/>
                <w:b/>
                <w:iCs/>
                <w:sz w:val="20"/>
                <w:lang w:val="en-GB"/>
              </w:rPr>
              <w:t xml:space="preserve"> </w:t>
            </w:r>
          </w:p>
          <w:p w14:paraId="073BE8E7" w14:textId="77777777" w:rsidR="00B01C90" w:rsidRPr="00B54B12" w:rsidRDefault="00B01C90" w:rsidP="00582757">
            <w:pPr>
              <w:jc w:val="both"/>
              <w:rPr>
                <w:rFonts w:cstheme="minorHAnsi"/>
                <w:iCs/>
                <w:sz w:val="20"/>
                <w:lang w:val="en-GB"/>
              </w:rPr>
            </w:pPr>
          </w:p>
          <w:p w14:paraId="362DAE9E" w14:textId="64B71A78" w:rsidR="00B01C90" w:rsidRDefault="00B01C90" w:rsidP="00582757">
            <w:pPr>
              <w:jc w:val="both"/>
              <w:rPr>
                <w:rFonts w:cstheme="minorHAnsi"/>
                <w:sz w:val="20"/>
                <w:szCs w:val="20"/>
                <w:lang w:val="en-GB"/>
              </w:rPr>
            </w:pPr>
            <w:r w:rsidRPr="00B54B12">
              <w:rPr>
                <w:rFonts w:cstheme="minorHAnsi"/>
                <w:iCs/>
                <w:sz w:val="20"/>
                <w:lang w:val="en-GB"/>
              </w:rPr>
              <w:t>The Programme Component</w:t>
            </w:r>
            <w:r w:rsidR="006257CC">
              <w:rPr>
                <w:rFonts w:cstheme="minorHAnsi"/>
                <w:iCs/>
                <w:sz w:val="20"/>
                <w:lang w:val="en-GB"/>
              </w:rPr>
              <w:t>s</w:t>
            </w:r>
            <w:r w:rsidRPr="00B54B12">
              <w:rPr>
                <w:rFonts w:cstheme="minorHAnsi"/>
                <w:iCs/>
                <w:sz w:val="20"/>
                <w:lang w:val="en-GB"/>
              </w:rPr>
              <w:t xml:space="preserve"> that effectively engage local communities in environmental education within protected areas will receive </w:t>
            </w:r>
            <w:r w:rsidR="006257CC">
              <w:rPr>
                <w:rFonts w:cstheme="minorHAnsi"/>
                <w:iCs/>
                <w:sz w:val="20"/>
                <w:lang w:val="en-GB"/>
              </w:rPr>
              <w:t xml:space="preserve">the </w:t>
            </w:r>
            <w:r w:rsidRPr="00B54B12">
              <w:rPr>
                <w:rFonts w:cstheme="minorHAnsi"/>
                <w:sz w:val="20"/>
                <w:szCs w:val="20"/>
                <w:lang w:val="en-GB"/>
              </w:rPr>
              <w:t>maximum number of points.</w:t>
            </w:r>
          </w:p>
          <w:p w14:paraId="2BD142EB" w14:textId="77777777" w:rsidR="006257CC" w:rsidRDefault="006257CC" w:rsidP="00582757">
            <w:pPr>
              <w:jc w:val="both"/>
              <w:rPr>
                <w:rFonts w:cstheme="minorHAnsi"/>
                <w:sz w:val="20"/>
                <w:szCs w:val="20"/>
                <w:lang w:val="en-GB"/>
              </w:rPr>
            </w:pPr>
          </w:p>
          <w:p w14:paraId="206288C3" w14:textId="1E2E5711" w:rsidR="006257CC" w:rsidRPr="00B54B12" w:rsidRDefault="006257CC" w:rsidP="00582757">
            <w:pPr>
              <w:jc w:val="both"/>
              <w:rPr>
                <w:rFonts w:cstheme="minorHAnsi"/>
                <w:b/>
                <w:sz w:val="20"/>
                <w:szCs w:val="20"/>
                <w:lang w:val="en-GB"/>
              </w:rPr>
            </w:pPr>
          </w:p>
        </w:tc>
        <w:tc>
          <w:tcPr>
            <w:tcW w:w="540" w:type="pct"/>
            <w:vAlign w:val="center"/>
          </w:tcPr>
          <w:p w14:paraId="7F256612" w14:textId="77777777" w:rsidR="00B01C90" w:rsidRPr="00B54B12" w:rsidRDefault="00B01C90" w:rsidP="00582757">
            <w:pPr>
              <w:jc w:val="center"/>
              <w:rPr>
                <w:rFonts w:cstheme="minorHAnsi"/>
                <w:sz w:val="20"/>
                <w:szCs w:val="20"/>
                <w:lang w:val="en-GB"/>
              </w:rPr>
            </w:pPr>
            <w:r w:rsidRPr="00B54B12">
              <w:rPr>
                <w:rFonts w:cstheme="minorHAnsi"/>
                <w:sz w:val="20"/>
                <w:szCs w:val="20"/>
                <w:lang w:val="en-GB"/>
              </w:rPr>
              <w:t>0 - 6</w:t>
            </w:r>
          </w:p>
        </w:tc>
        <w:tc>
          <w:tcPr>
            <w:tcW w:w="380" w:type="pct"/>
            <w:vAlign w:val="center"/>
          </w:tcPr>
          <w:p w14:paraId="58C9BA72" w14:textId="77777777" w:rsidR="00B01C90" w:rsidRPr="00B54B12" w:rsidRDefault="00B01C90" w:rsidP="00582757">
            <w:pPr>
              <w:jc w:val="center"/>
              <w:rPr>
                <w:rFonts w:cstheme="minorHAnsi"/>
                <w:sz w:val="20"/>
                <w:szCs w:val="20"/>
                <w:lang w:val="en-GB"/>
              </w:rPr>
            </w:pPr>
          </w:p>
        </w:tc>
        <w:tc>
          <w:tcPr>
            <w:tcW w:w="1712" w:type="pct"/>
            <w:vAlign w:val="center"/>
          </w:tcPr>
          <w:p w14:paraId="4E0295A2" w14:textId="77777777" w:rsidR="00B01C90" w:rsidRPr="00B54B12" w:rsidRDefault="00B01C90" w:rsidP="00582757">
            <w:pPr>
              <w:rPr>
                <w:rFonts w:cstheme="minorHAnsi"/>
                <w:sz w:val="20"/>
                <w:szCs w:val="20"/>
                <w:lang w:val="en-GB"/>
              </w:rPr>
            </w:pPr>
          </w:p>
        </w:tc>
      </w:tr>
      <w:tr w:rsidR="00B01C90" w:rsidRPr="00B54B12" w14:paraId="69E73180" w14:textId="77777777" w:rsidTr="00582757">
        <w:tc>
          <w:tcPr>
            <w:tcW w:w="2368" w:type="pct"/>
            <w:gridSpan w:val="3"/>
            <w:tcBorders>
              <w:bottom w:val="single" w:sz="4" w:space="0" w:color="auto"/>
            </w:tcBorders>
          </w:tcPr>
          <w:p w14:paraId="4E88882B" w14:textId="77777777" w:rsidR="00B01C90" w:rsidRPr="0008314B" w:rsidRDefault="00B01C90" w:rsidP="008A480B">
            <w:pPr>
              <w:pStyle w:val="Odsekzoznamu"/>
              <w:numPr>
                <w:ilvl w:val="0"/>
                <w:numId w:val="4"/>
              </w:numPr>
              <w:jc w:val="both"/>
              <w:rPr>
                <w:rFonts w:cstheme="minorHAnsi"/>
                <w:b/>
                <w:color w:val="000000"/>
                <w:sz w:val="20"/>
                <w:szCs w:val="24"/>
                <w:lang w:val="en-GB"/>
              </w:rPr>
            </w:pPr>
            <w:r w:rsidRPr="0008314B">
              <w:rPr>
                <w:rFonts w:cstheme="minorHAnsi"/>
                <w:b/>
                <w:color w:val="000000"/>
                <w:sz w:val="20"/>
                <w:szCs w:val="24"/>
                <w:lang w:val="en-GB"/>
              </w:rPr>
              <w:t>Diversity of Target Groups</w:t>
            </w:r>
          </w:p>
          <w:p w14:paraId="66DCC105" w14:textId="77777777" w:rsidR="00B01C90" w:rsidRPr="00B54B12" w:rsidRDefault="00B01C90" w:rsidP="00582757">
            <w:pPr>
              <w:jc w:val="both"/>
              <w:rPr>
                <w:rFonts w:cstheme="minorHAnsi"/>
                <w:color w:val="000000"/>
                <w:sz w:val="20"/>
                <w:szCs w:val="24"/>
                <w:lang w:val="en-GB"/>
              </w:rPr>
            </w:pPr>
          </w:p>
          <w:p w14:paraId="3DE5D022" w14:textId="5EB12D36" w:rsidR="00B01C90" w:rsidRPr="00B54B12" w:rsidRDefault="00B01C90" w:rsidP="00582757">
            <w:pPr>
              <w:jc w:val="both"/>
              <w:rPr>
                <w:rFonts w:cstheme="minorHAnsi"/>
                <w:color w:val="000000"/>
                <w:sz w:val="20"/>
                <w:szCs w:val="24"/>
                <w:lang w:val="en-GB"/>
              </w:rPr>
            </w:pPr>
            <w:r w:rsidRPr="00B54B12">
              <w:rPr>
                <w:rFonts w:cstheme="minorHAnsi"/>
                <w:color w:val="000000"/>
                <w:sz w:val="20"/>
                <w:szCs w:val="24"/>
                <w:lang w:val="en-GB"/>
              </w:rPr>
              <w:t>The Programme Component address</w:t>
            </w:r>
            <w:r w:rsidR="0008314B">
              <w:rPr>
                <w:rFonts w:cstheme="minorHAnsi"/>
                <w:color w:val="000000"/>
                <w:sz w:val="20"/>
                <w:szCs w:val="24"/>
                <w:lang w:val="en-GB"/>
              </w:rPr>
              <w:t>es</w:t>
            </w:r>
            <w:r w:rsidRPr="00B54B12">
              <w:rPr>
                <w:rFonts w:cstheme="minorHAnsi"/>
                <w:color w:val="000000"/>
                <w:sz w:val="20"/>
                <w:szCs w:val="24"/>
                <w:lang w:val="en-GB"/>
              </w:rPr>
              <w:t xml:space="preserve"> a variety of distinct target groups with its environmental education and awareness-raising activities on biodiversity protection.</w:t>
            </w:r>
          </w:p>
          <w:p w14:paraId="346E70BC" w14:textId="77777777" w:rsidR="00B01C90" w:rsidRPr="00B54B12" w:rsidRDefault="00B01C90" w:rsidP="00582757">
            <w:pPr>
              <w:jc w:val="both"/>
              <w:rPr>
                <w:rFonts w:cstheme="minorHAnsi"/>
                <w:color w:val="000000"/>
                <w:sz w:val="20"/>
                <w:szCs w:val="24"/>
                <w:lang w:val="en-GB"/>
              </w:rPr>
            </w:pPr>
          </w:p>
          <w:p w14:paraId="0BE7A19C" w14:textId="77777777" w:rsidR="00B01C90" w:rsidRPr="0008314B" w:rsidRDefault="00B01C90" w:rsidP="00582757">
            <w:pPr>
              <w:jc w:val="both"/>
              <w:rPr>
                <w:rFonts w:cstheme="minorHAnsi"/>
                <w:b/>
                <w:color w:val="000000"/>
                <w:sz w:val="20"/>
                <w:szCs w:val="24"/>
                <w:lang w:val="en-GB"/>
              </w:rPr>
            </w:pPr>
            <w:r w:rsidRPr="0008314B">
              <w:rPr>
                <w:rFonts w:cstheme="minorHAnsi"/>
                <w:b/>
                <w:color w:val="000000"/>
                <w:sz w:val="20"/>
                <w:szCs w:val="24"/>
                <w:lang w:val="en-GB"/>
              </w:rPr>
              <w:t>Key Points:</w:t>
            </w:r>
          </w:p>
          <w:p w14:paraId="502F91D2" w14:textId="77777777" w:rsidR="00B01C90" w:rsidRPr="00B54B12" w:rsidRDefault="00B01C90" w:rsidP="00582757">
            <w:pPr>
              <w:jc w:val="both"/>
              <w:rPr>
                <w:rFonts w:cstheme="minorHAnsi"/>
                <w:color w:val="000000"/>
                <w:sz w:val="20"/>
                <w:szCs w:val="24"/>
                <w:lang w:val="en-GB"/>
              </w:rPr>
            </w:pPr>
          </w:p>
          <w:p w14:paraId="4BFA0F50" w14:textId="3456B74B" w:rsidR="00B01C90" w:rsidRPr="00B54B12" w:rsidRDefault="00B01C90" w:rsidP="00582757">
            <w:pPr>
              <w:jc w:val="both"/>
              <w:rPr>
                <w:rFonts w:cstheme="minorHAnsi"/>
                <w:color w:val="000000"/>
                <w:sz w:val="20"/>
                <w:szCs w:val="24"/>
                <w:lang w:val="en-GB"/>
              </w:rPr>
            </w:pPr>
            <w:r w:rsidRPr="0008314B">
              <w:rPr>
                <w:rFonts w:cstheme="minorHAnsi"/>
                <w:b/>
                <w:color w:val="000000"/>
                <w:sz w:val="20"/>
                <w:szCs w:val="24"/>
                <w:lang w:val="en-GB"/>
              </w:rPr>
              <w:t>Target Groups:</w:t>
            </w:r>
            <w:r w:rsidRPr="00B54B12">
              <w:rPr>
                <w:rFonts w:cstheme="minorHAnsi"/>
                <w:color w:val="000000"/>
                <w:sz w:val="20"/>
                <w:szCs w:val="24"/>
                <w:lang w:val="en-GB"/>
              </w:rPr>
              <w:t xml:space="preserve"> The Programme Component includes diverse groups such as students, local residents, volunteers, tourists, </w:t>
            </w:r>
            <w:r w:rsidR="0008314B">
              <w:rPr>
                <w:rFonts w:cstheme="minorHAnsi"/>
                <w:color w:val="000000"/>
                <w:sz w:val="20"/>
                <w:szCs w:val="24"/>
                <w:lang w:val="en-GB"/>
              </w:rPr>
              <w:t xml:space="preserve">children, minorities, the elderly, people with disabilities, other </w:t>
            </w:r>
            <w:r w:rsidRPr="00B54B12">
              <w:rPr>
                <w:rFonts w:cstheme="minorHAnsi"/>
                <w:color w:val="000000"/>
                <w:sz w:val="20"/>
                <w:szCs w:val="24"/>
                <w:lang w:val="en-GB"/>
              </w:rPr>
              <w:t>special populations</w:t>
            </w:r>
            <w:r w:rsidR="0008314B">
              <w:rPr>
                <w:rFonts w:cstheme="minorHAnsi"/>
                <w:color w:val="000000"/>
                <w:sz w:val="20"/>
                <w:szCs w:val="24"/>
                <w:lang w:val="en-GB"/>
              </w:rPr>
              <w:t xml:space="preserve"> etc</w:t>
            </w:r>
            <w:r w:rsidRPr="00B54B12">
              <w:rPr>
                <w:rFonts w:cstheme="minorHAnsi"/>
                <w:color w:val="000000"/>
                <w:sz w:val="20"/>
                <w:szCs w:val="24"/>
                <w:lang w:val="en-GB"/>
              </w:rPr>
              <w:t>.</w:t>
            </w:r>
          </w:p>
          <w:p w14:paraId="532A4ABA" w14:textId="77777777" w:rsidR="00B01C90" w:rsidRPr="00B54B12" w:rsidRDefault="00B01C90" w:rsidP="00582757">
            <w:pPr>
              <w:jc w:val="both"/>
              <w:rPr>
                <w:rFonts w:cstheme="minorHAnsi"/>
                <w:color w:val="000000"/>
                <w:sz w:val="20"/>
                <w:szCs w:val="24"/>
                <w:lang w:val="en-GB"/>
              </w:rPr>
            </w:pPr>
            <w:r w:rsidRPr="0008314B">
              <w:rPr>
                <w:rFonts w:cstheme="minorHAnsi"/>
                <w:b/>
                <w:color w:val="000000"/>
                <w:sz w:val="20"/>
                <w:szCs w:val="24"/>
                <w:lang w:val="en-GB"/>
              </w:rPr>
              <w:t>Inclusivity:</w:t>
            </w:r>
            <w:r w:rsidRPr="00B54B12">
              <w:rPr>
                <w:rFonts w:cstheme="minorHAnsi"/>
                <w:color w:val="000000"/>
                <w:sz w:val="20"/>
                <w:szCs w:val="24"/>
                <w:lang w:val="en-GB"/>
              </w:rPr>
              <w:t xml:space="preserve"> The Programme Component demonstrates efforts to engage multiple segments of the population effectively.</w:t>
            </w:r>
          </w:p>
          <w:p w14:paraId="1881932C" w14:textId="77777777" w:rsidR="00B01C90" w:rsidRPr="00B54B12" w:rsidRDefault="00B01C90" w:rsidP="00582757">
            <w:pPr>
              <w:jc w:val="both"/>
              <w:rPr>
                <w:rFonts w:cstheme="minorHAnsi"/>
                <w:color w:val="000000"/>
                <w:sz w:val="20"/>
                <w:szCs w:val="24"/>
                <w:lang w:val="en-GB"/>
              </w:rPr>
            </w:pPr>
          </w:p>
          <w:p w14:paraId="3DF7AB0B" w14:textId="7DC29275" w:rsidR="00B01C90" w:rsidRPr="00B54B12" w:rsidRDefault="00B01C90" w:rsidP="00582757">
            <w:pPr>
              <w:jc w:val="both"/>
              <w:rPr>
                <w:rFonts w:cstheme="minorHAnsi"/>
                <w:color w:val="000000"/>
                <w:sz w:val="20"/>
                <w:szCs w:val="24"/>
                <w:lang w:val="en-GB"/>
              </w:rPr>
            </w:pPr>
            <w:r w:rsidRPr="00B54B12">
              <w:rPr>
                <w:rFonts w:cstheme="minorHAnsi"/>
                <w:color w:val="000000"/>
                <w:sz w:val="20"/>
                <w:szCs w:val="24"/>
                <w:lang w:val="en-GB"/>
              </w:rPr>
              <w:t>Programme Component</w:t>
            </w:r>
            <w:r w:rsidR="0008314B">
              <w:rPr>
                <w:rFonts w:cstheme="minorHAnsi"/>
                <w:color w:val="000000"/>
                <w:sz w:val="20"/>
                <w:szCs w:val="24"/>
                <w:lang w:val="en-GB"/>
              </w:rPr>
              <w:t>s</w:t>
            </w:r>
            <w:r w:rsidRPr="00B54B12">
              <w:rPr>
                <w:rFonts w:cstheme="minorHAnsi"/>
                <w:color w:val="000000"/>
                <w:sz w:val="20"/>
                <w:szCs w:val="24"/>
                <w:lang w:val="en-GB"/>
              </w:rPr>
              <w:t xml:space="preserve"> that reach a broad range of target groups with tailored educational and awareness efforts will receive </w:t>
            </w:r>
            <w:r w:rsidR="0008314B">
              <w:rPr>
                <w:rFonts w:cstheme="minorHAnsi"/>
                <w:color w:val="000000"/>
                <w:sz w:val="20"/>
                <w:szCs w:val="24"/>
                <w:lang w:val="en-GB"/>
              </w:rPr>
              <w:t xml:space="preserve">the </w:t>
            </w:r>
            <w:r w:rsidRPr="00B54B12">
              <w:rPr>
                <w:rFonts w:cstheme="minorHAnsi"/>
                <w:sz w:val="20"/>
                <w:szCs w:val="20"/>
                <w:lang w:val="en-GB"/>
              </w:rPr>
              <w:t>maximum number of points.</w:t>
            </w:r>
          </w:p>
        </w:tc>
        <w:tc>
          <w:tcPr>
            <w:tcW w:w="540" w:type="pct"/>
            <w:tcBorders>
              <w:bottom w:val="single" w:sz="4" w:space="0" w:color="auto"/>
            </w:tcBorders>
            <w:vAlign w:val="center"/>
          </w:tcPr>
          <w:p w14:paraId="61699757" w14:textId="77777777" w:rsidR="00B01C90" w:rsidRPr="00B54B12" w:rsidRDefault="00B01C90" w:rsidP="00582757">
            <w:pPr>
              <w:jc w:val="center"/>
              <w:rPr>
                <w:rFonts w:cstheme="minorHAnsi"/>
                <w:sz w:val="20"/>
                <w:szCs w:val="20"/>
                <w:lang w:val="en-GB"/>
              </w:rPr>
            </w:pPr>
            <w:r w:rsidRPr="00B54B12">
              <w:rPr>
                <w:rFonts w:cstheme="minorHAnsi"/>
                <w:sz w:val="20"/>
                <w:szCs w:val="20"/>
                <w:lang w:val="en-GB"/>
              </w:rPr>
              <w:t>0 – 6</w:t>
            </w:r>
          </w:p>
        </w:tc>
        <w:tc>
          <w:tcPr>
            <w:tcW w:w="380" w:type="pct"/>
            <w:tcBorders>
              <w:bottom w:val="single" w:sz="4" w:space="0" w:color="auto"/>
            </w:tcBorders>
            <w:vAlign w:val="center"/>
          </w:tcPr>
          <w:p w14:paraId="2ADFD659" w14:textId="77777777" w:rsidR="00B01C90" w:rsidRPr="00B54B12" w:rsidRDefault="00B01C90" w:rsidP="00582757">
            <w:pPr>
              <w:jc w:val="center"/>
              <w:rPr>
                <w:rFonts w:cstheme="minorHAnsi"/>
                <w:sz w:val="20"/>
                <w:szCs w:val="20"/>
                <w:lang w:val="en-GB"/>
              </w:rPr>
            </w:pPr>
          </w:p>
        </w:tc>
        <w:tc>
          <w:tcPr>
            <w:tcW w:w="1712" w:type="pct"/>
            <w:tcBorders>
              <w:bottom w:val="single" w:sz="4" w:space="0" w:color="auto"/>
            </w:tcBorders>
            <w:vAlign w:val="center"/>
          </w:tcPr>
          <w:p w14:paraId="682EE3D4" w14:textId="77777777" w:rsidR="00B01C90" w:rsidRPr="00B54B12" w:rsidRDefault="00B01C90" w:rsidP="00582757">
            <w:pPr>
              <w:rPr>
                <w:rFonts w:cstheme="minorHAnsi"/>
                <w:sz w:val="20"/>
                <w:szCs w:val="20"/>
                <w:lang w:val="en-GB"/>
              </w:rPr>
            </w:pPr>
          </w:p>
        </w:tc>
      </w:tr>
      <w:tr w:rsidR="00B01C90" w:rsidRPr="00B54B12" w14:paraId="5935A8FB" w14:textId="77777777" w:rsidTr="00582757">
        <w:tc>
          <w:tcPr>
            <w:tcW w:w="2368" w:type="pct"/>
            <w:gridSpan w:val="3"/>
            <w:tcBorders>
              <w:bottom w:val="single" w:sz="4" w:space="0" w:color="auto"/>
            </w:tcBorders>
          </w:tcPr>
          <w:p w14:paraId="6562F482" w14:textId="77777777" w:rsidR="00B01C90" w:rsidRPr="0008314B" w:rsidRDefault="00B01C90" w:rsidP="008A480B">
            <w:pPr>
              <w:pStyle w:val="Odsekzoznamu"/>
              <w:numPr>
                <w:ilvl w:val="0"/>
                <w:numId w:val="4"/>
              </w:numPr>
              <w:jc w:val="both"/>
              <w:rPr>
                <w:rFonts w:cstheme="minorHAnsi"/>
                <w:b/>
                <w:color w:val="000000"/>
                <w:sz w:val="20"/>
                <w:szCs w:val="24"/>
                <w:lang w:val="en-GB"/>
              </w:rPr>
            </w:pPr>
            <w:r w:rsidRPr="0008314B">
              <w:rPr>
                <w:rFonts w:cstheme="minorHAnsi"/>
                <w:b/>
                <w:color w:val="000000"/>
                <w:sz w:val="20"/>
                <w:szCs w:val="24"/>
                <w:lang w:val="en-GB"/>
              </w:rPr>
              <w:t>Local Community Consultations</w:t>
            </w:r>
          </w:p>
          <w:p w14:paraId="204B067B" w14:textId="77777777" w:rsidR="00B01C90" w:rsidRPr="00B54B12" w:rsidRDefault="00B01C90" w:rsidP="00582757">
            <w:pPr>
              <w:jc w:val="both"/>
              <w:rPr>
                <w:rFonts w:cstheme="minorHAnsi"/>
                <w:color w:val="000000"/>
                <w:sz w:val="20"/>
                <w:szCs w:val="24"/>
                <w:lang w:val="en-GB"/>
              </w:rPr>
            </w:pPr>
          </w:p>
          <w:p w14:paraId="79445BB2" w14:textId="021F0B66" w:rsidR="00B01C90" w:rsidRPr="00B54B12" w:rsidRDefault="00B01C90" w:rsidP="00582757">
            <w:pPr>
              <w:jc w:val="both"/>
              <w:rPr>
                <w:rFonts w:cstheme="minorHAnsi"/>
                <w:color w:val="000000"/>
                <w:sz w:val="20"/>
                <w:szCs w:val="24"/>
                <w:lang w:val="en-GB"/>
              </w:rPr>
            </w:pPr>
            <w:r w:rsidRPr="00B54B12">
              <w:rPr>
                <w:rFonts w:cstheme="minorHAnsi"/>
                <w:color w:val="000000"/>
                <w:sz w:val="20"/>
                <w:szCs w:val="24"/>
                <w:lang w:val="en-GB"/>
              </w:rPr>
              <w:t xml:space="preserve">The Programme Component </w:t>
            </w:r>
            <w:r w:rsidR="00393287">
              <w:rPr>
                <w:rFonts w:cstheme="minorHAnsi"/>
                <w:color w:val="000000"/>
                <w:sz w:val="20"/>
                <w:szCs w:val="24"/>
                <w:lang w:val="en-GB"/>
              </w:rPr>
              <w:t>must</w:t>
            </w:r>
            <w:r w:rsidRPr="00B54B12">
              <w:rPr>
                <w:rFonts w:cstheme="minorHAnsi"/>
                <w:color w:val="000000"/>
                <w:sz w:val="20"/>
                <w:szCs w:val="24"/>
                <w:lang w:val="en-GB"/>
              </w:rPr>
              <w:t xml:space="preserve"> include consultations with the local community to gather input</w:t>
            </w:r>
            <w:r w:rsidR="00BD7D7A">
              <w:rPr>
                <w:rFonts w:cstheme="minorHAnsi"/>
                <w:color w:val="000000"/>
                <w:sz w:val="20"/>
                <w:szCs w:val="24"/>
                <w:lang w:val="en-GB"/>
              </w:rPr>
              <w:t xml:space="preserve">, </w:t>
            </w:r>
            <w:r w:rsidRPr="00B54B12">
              <w:rPr>
                <w:rFonts w:cstheme="minorHAnsi"/>
                <w:color w:val="000000"/>
                <w:sz w:val="20"/>
                <w:szCs w:val="24"/>
                <w:lang w:val="en-GB"/>
              </w:rPr>
              <w:t xml:space="preserve">feedback </w:t>
            </w:r>
            <w:r w:rsidR="00BD7D7A">
              <w:rPr>
                <w:rFonts w:cstheme="minorHAnsi"/>
                <w:color w:val="000000"/>
                <w:sz w:val="20"/>
                <w:szCs w:val="24"/>
                <w:lang w:val="en-GB"/>
              </w:rPr>
              <w:t xml:space="preserve">and opinion </w:t>
            </w:r>
            <w:r w:rsidRPr="00B54B12">
              <w:rPr>
                <w:rFonts w:cstheme="minorHAnsi"/>
                <w:color w:val="000000"/>
                <w:sz w:val="20"/>
                <w:szCs w:val="24"/>
                <w:lang w:val="en-GB"/>
              </w:rPr>
              <w:t>on the proposed activities.</w:t>
            </w:r>
            <w:r w:rsidR="00BD7D7A">
              <w:rPr>
                <w:rFonts w:cstheme="minorHAnsi"/>
                <w:color w:val="000000"/>
                <w:sz w:val="20"/>
                <w:szCs w:val="24"/>
                <w:lang w:val="en-GB"/>
              </w:rPr>
              <w:t xml:space="preserve"> These consultations ensure that community perspectives are meaningful integrated into the planning and, where relevant, implementation of the supported activities. </w:t>
            </w:r>
          </w:p>
          <w:p w14:paraId="4E7EB2A6" w14:textId="77777777" w:rsidR="00B01C90" w:rsidRPr="00B54B12" w:rsidRDefault="00B01C90" w:rsidP="00582757">
            <w:pPr>
              <w:jc w:val="both"/>
              <w:rPr>
                <w:rFonts w:cstheme="minorHAnsi"/>
                <w:color w:val="000000"/>
                <w:sz w:val="20"/>
                <w:szCs w:val="24"/>
                <w:lang w:val="en-GB"/>
              </w:rPr>
            </w:pPr>
          </w:p>
          <w:p w14:paraId="6D98753A" w14:textId="77777777" w:rsidR="00B01C90" w:rsidRPr="007531C5" w:rsidRDefault="00B01C90" w:rsidP="00582757">
            <w:pPr>
              <w:jc w:val="both"/>
              <w:rPr>
                <w:rFonts w:cstheme="minorHAnsi"/>
                <w:b/>
                <w:color w:val="000000"/>
                <w:sz w:val="20"/>
                <w:szCs w:val="24"/>
                <w:lang w:val="en-GB"/>
              </w:rPr>
            </w:pPr>
            <w:r w:rsidRPr="007531C5">
              <w:rPr>
                <w:rFonts w:cstheme="minorHAnsi"/>
                <w:b/>
                <w:color w:val="000000"/>
                <w:sz w:val="20"/>
                <w:szCs w:val="24"/>
                <w:lang w:val="en-GB"/>
              </w:rPr>
              <w:t>Key Points:</w:t>
            </w:r>
          </w:p>
          <w:p w14:paraId="0CD613A1" w14:textId="77777777" w:rsidR="00B01C90" w:rsidRPr="00B54B12" w:rsidRDefault="00B01C90" w:rsidP="00582757">
            <w:pPr>
              <w:jc w:val="both"/>
              <w:rPr>
                <w:rFonts w:cstheme="minorHAnsi"/>
                <w:color w:val="000000"/>
                <w:sz w:val="20"/>
                <w:szCs w:val="24"/>
                <w:lang w:val="en-GB"/>
              </w:rPr>
            </w:pPr>
          </w:p>
          <w:p w14:paraId="3EE0464C" w14:textId="56AD1637" w:rsidR="00B01C90" w:rsidRDefault="00B01C90" w:rsidP="00582757">
            <w:pPr>
              <w:jc w:val="both"/>
              <w:rPr>
                <w:rFonts w:cstheme="minorHAnsi"/>
                <w:color w:val="000000"/>
                <w:sz w:val="20"/>
                <w:szCs w:val="24"/>
                <w:lang w:val="en-GB"/>
              </w:rPr>
            </w:pPr>
            <w:r w:rsidRPr="007531C5">
              <w:rPr>
                <w:rFonts w:cstheme="minorHAnsi"/>
                <w:b/>
                <w:color w:val="000000"/>
                <w:sz w:val="20"/>
                <w:szCs w:val="24"/>
                <w:lang w:val="en-GB"/>
              </w:rPr>
              <w:t xml:space="preserve">Consultation </w:t>
            </w:r>
            <w:r w:rsidR="00BD7D7A">
              <w:rPr>
                <w:rFonts w:cstheme="minorHAnsi"/>
                <w:b/>
                <w:color w:val="000000"/>
                <w:sz w:val="20"/>
                <w:szCs w:val="24"/>
                <w:lang w:val="en-GB"/>
              </w:rPr>
              <w:t>Quality</w:t>
            </w:r>
            <w:r w:rsidRPr="007531C5">
              <w:rPr>
                <w:rFonts w:cstheme="minorHAnsi"/>
                <w:b/>
                <w:color w:val="000000"/>
                <w:sz w:val="20"/>
                <w:szCs w:val="24"/>
                <w:lang w:val="en-GB"/>
              </w:rPr>
              <w:t>:</w:t>
            </w:r>
            <w:r w:rsidRPr="00B54B12">
              <w:rPr>
                <w:rFonts w:cstheme="minorHAnsi"/>
                <w:color w:val="000000"/>
                <w:sz w:val="20"/>
                <w:szCs w:val="24"/>
                <w:lang w:val="en-GB"/>
              </w:rPr>
              <w:t xml:space="preserve"> </w:t>
            </w:r>
            <w:r w:rsidR="00393287">
              <w:rPr>
                <w:rFonts w:cstheme="minorHAnsi"/>
                <w:color w:val="000000"/>
                <w:sz w:val="20"/>
                <w:szCs w:val="24"/>
                <w:lang w:val="en-GB"/>
              </w:rPr>
              <w:t>The consultation</w:t>
            </w:r>
            <w:r w:rsidR="00BD7D7A">
              <w:rPr>
                <w:rFonts w:cstheme="minorHAnsi"/>
                <w:color w:val="000000"/>
                <w:sz w:val="20"/>
                <w:szCs w:val="24"/>
                <w:lang w:val="en-GB"/>
              </w:rPr>
              <w:t>s should be inclusive and meaningful, engaging diverse community members to ensure their input</w:t>
            </w:r>
            <w:r w:rsidR="00D32081">
              <w:rPr>
                <w:rFonts w:cstheme="minorHAnsi"/>
                <w:color w:val="000000"/>
                <w:sz w:val="20"/>
                <w:szCs w:val="24"/>
                <w:lang w:val="en-GB"/>
              </w:rPr>
              <w:t xml:space="preserve"> is actively considered in shaping the Programme Component. </w:t>
            </w:r>
            <w:r w:rsidR="00BD7D7A">
              <w:rPr>
                <w:rFonts w:cstheme="minorHAnsi"/>
                <w:color w:val="000000"/>
                <w:sz w:val="20"/>
                <w:szCs w:val="24"/>
                <w:lang w:val="en-GB"/>
              </w:rPr>
              <w:t xml:space="preserve">  </w:t>
            </w:r>
          </w:p>
          <w:p w14:paraId="1F1CE786" w14:textId="5D6E8B57" w:rsidR="00D32081" w:rsidRPr="00D32081" w:rsidRDefault="00D32081" w:rsidP="00582757">
            <w:pPr>
              <w:jc w:val="both"/>
              <w:rPr>
                <w:rFonts w:cstheme="minorHAnsi"/>
                <w:color w:val="000000"/>
                <w:sz w:val="20"/>
                <w:szCs w:val="24"/>
                <w:lang w:val="en-GB"/>
              </w:rPr>
            </w:pPr>
            <w:r>
              <w:rPr>
                <w:rFonts w:cstheme="minorHAnsi"/>
                <w:b/>
                <w:color w:val="000000"/>
                <w:sz w:val="20"/>
                <w:szCs w:val="24"/>
                <w:lang w:val="en-GB"/>
              </w:rPr>
              <w:t xml:space="preserve">Sustainability of Engagement: </w:t>
            </w:r>
            <w:r>
              <w:rPr>
                <w:rFonts w:cstheme="minorHAnsi"/>
                <w:color w:val="000000"/>
                <w:sz w:val="20"/>
                <w:szCs w:val="24"/>
                <w:lang w:val="en-GB"/>
              </w:rPr>
              <w:t>Programme Components that include plans for ongoing consultations during implementation demonstrate a commitment to continuous community involvement and long-term impact.</w:t>
            </w:r>
          </w:p>
          <w:p w14:paraId="3CF597D1" w14:textId="77777777" w:rsidR="00B01C90" w:rsidRPr="00B54B12" w:rsidRDefault="00B01C90" w:rsidP="00582757">
            <w:pPr>
              <w:jc w:val="both"/>
              <w:rPr>
                <w:rFonts w:cstheme="minorHAnsi"/>
                <w:color w:val="000000"/>
                <w:sz w:val="20"/>
                <w:szCs w:val="24"/>
                <w:lang w:val="en-GB"/>
              </w:rPr>
            </w:pPr>
          </w:p>
          <w:p w14:paraId="71B321B5" w14:textId="149E2316" w:rsidR="00B01C90" w:rsidRDefault="00B01C90" w:rsidP="00582757">
            <w:pPr>
              <w:jc w:val="both"/>
              <w:rPr>
                <w:rFonts w:cstheme="minorHAnsi"/>
                <w:sz w:val="20"/>
                <w:szCs w:val="20"/>
                <w:lang w:val="en-GB"/>
              </w:rPr>
            </w:pPr>
            <w:r w:rsidRPr="00B54B12">
              <w:rPr>
                <w:rFonts w:cstheme="minorHAnsi"/>
                <w:color w:val="000000"/>
                <w:sz w:val="20"/>
                <w:szCs w:val="24"/>
                <w:lang w:val="en-GB"/>
              </w:rPr>
              <w:t>Programme Component</w:t>
            </w:r>
            <w:r w:rsidR="007531C5">
              <w:rPr>
                <w:rFonts w:cstheme="minorHAnsi"/>
                <w:color w:val="000000"/>
                <w:sz w:val="20"/>
                <w:szCs w:val="24"/>
                <w:lang w:val="en-GB"/>
              </w:rPr>
              <w:t>s</w:t>
            </w:r>
            <w:r w:rsidRPr="00B54B12">
              <w:rPr>
                <w:rFonts w:cstheme="minorHAnsi"/>
                <w:color w:val="000000"/>
                <w:sz w:val="20"/>
                <w:szCs w:val="24"/>
                <w:lang w:val="en-GB"/>
              </w:rPr>
              <w:t xml:space="preserve"> that effectively involve local communities through consultations </w:t>
            </w:r>
            <w:r w:rsidR="00D32081">
              <w:rPr>
                <w:rFonts w:cstheme="minorHAnsi"/>
                <w:color w:val="000000"/>
                <w:sz w:val="20"/>
                <w:szCs w:val="24"/>
                <w:lang w:val="en-GB"/>
              </w:rPr>
              <w:t xml:space="preserve">and </w:t>
            </w:r>
            <w:r w:rsidR="00834900">
              <w:rPr>
                <w:rFonts w:cstheme="minorHAnsi"/>
                <w:color w:val="000000"/>
                <w:sz w:val="20"/>
                <w:szCs w:val="24"/>
                <w:lang w:val="en-GB"/>
              </w:rPr>
              <w:t xml:space="preserve">which </w:t>
            </w:r>
            <w:r w:rsidR="00D32081">
              <w:rPr>
                <w:rFonts w:cstheme="minorHAnsi"/>
                <w:color w:val="000000"/>
                <w:sz w:val="20"/>
                <w:szCs w:val="24"/>
                <w:lang w:val="en-GB"/>
              </w:rPr>
              <w:t xml:space="preserve">plans for continued engagement during the implementation are outlined </w:t>
            </w:r>
            <w:r w:rsidRPr="00B54B12">
              <w:rPr>
                <w:rFonts w:cstheme="minorHAnsi"/>
                <w:color w:val="000000"/>
                <w:sz w:val="20"/>
                <w:szCs w:val="24"/>
                <w:lang w:val="en-GB"/>
              </w:rPr>
              <w:t xml:space="preserve">will receive </w:t>
            </w:r>
            <w:r w:rsidR="00D32081">
              <w:rPr>
                <w:rFonts w:cstheme="minorHAnsi"/>
                <w:color w:val="000000"/>
                <w:sz w:val="20"/>
                <w:szCs w:val="24"/>
                <w:lang w:val="en-GB"/>
              </w:rPr>
              <w:t xml:space="preserve">the </w:t>
            </w:r>
            <w:r w:rsidRPr="00B54B12">
              <w:rPr>
                <w:rFonts w:cstheme="minorHAnsi"/>
                <w:sz w:val="20"/>
                <w:szCs w:val="20"/>
                <w:lang w:val="en-GB"/>
              </w:rPr>
              <w:t>maximum number of points.</w:t>
            </w:r>
          </w:p>
          <w:p w14:paraId="0FD94C03" w14:textId="77777777" w:rsidR="007531C5" w:rsidRDefault="007531C5" w:rsidP="00582757">
            <w:pPr>
              <w:jc w:val="both"/>
              <w:rPr>
                <w:rFonts w:cstheme="minorHAnsi"/>
                <w:sz w:val="20"/>
                <w:szCs w:val="20"/>
                <w:lang w:val="en-GB"/>
              </w:rPr>
            </w:pPr>
          </w:p>
          <w:p w14:paraId="34CE0E55" w14:textId="0C8BD106" w:rsidR="007531C5" w:rsidRPr="00B54B12" w:rsidRDefault="007531C5" w:rsidP="00582757">
            <w:pPr>
              <w:jc w:val="both"/>
              <w:rPr>
                <w:rFonts w:cstheme="minorHAnsi"/>
                <w:color w:val="000000"/>
                <w:sz w:val="20"/>
                <w:szCs w:val="24"/>
                <w:lang w:val="en-GB"/>
              </w:rPr>
            </w:pPr>
            <w:r w:rsidRPr="007531C5">
              <w:rPr>
                <w:rFonts w:cstheme="minorHAnsi"/>
                <w:sz w:val="20"/>
                <w:szCs w:val="20"/>
                <w:highlight w:val="yellow"/>
                <w:lang w:val="en-GB"/>
              </w:rPr>
              <w:t>Eliminating criterion</w:t>
            </w:r>
          </w:p>
        </w:tc>
        <w:tc>
          <w:tcPr>
            <w:tcW w:w="540" w:type="pct"/>
            <w:tcBorders>
              <w:bottom w:val="single" w:sz="4" w:space="0" w:color="auto"/>
            </w:tcBorders>
            <w:vAlign w:val="center"/>
          </w:tcPr>
          <w:p w14:paraId="6008B1D0" w14:textId="3B3C6967" w:rsidR="00B01C90" w:rsidRPr="00B54B12" w:rsidRDefault="00B01C90" w:rsidP="00BD6996">
            <w:pPr>
              <w:jc w:val="center"/>
              <w:rPr>
                <w:rFonts w:cstheme="minorHAnsi"/>
                <w:sz w:val="20"/>
                <w:szCs w:val="20"/>
                <w:lang w:val="en-GB"/>
              </w:rPr>
            </w:pPr>
            <w:r w:rsidRPr="00B54B12">
              <w:rPr>
                <w:rFonts w:cstheme="minorHAnsi"/>
                <w:sz w:val="20"/>
                <w:szCs w:val="20"/>
                <w:lang w:val="en-GB"/>
              </w:rPr>
              <w:t>0 – 6</w:t>
            </w:r>
          </w:p>
        </w:tc>
        <w:tc>
          <w:tcPr>
            <w:tcW w:w="380" w:type="pct"/>
            <w:tcBorders>
              <w:bottom w:val="single" w:sz="4" w:space="0" w:color="auto"/>
            </w:tcBorders>
            <w:vAlign w:val="center"/>
          </w:tcPr>
          <w:p w14:paraId="489A57B9" w14:textId="77777777" w:rsidR="00B01C90" w:rsidRPr="00B54B12" w:rsidRDefault="00B01C90" w:rsidP="00582757">
            <w:pPr>
              <w:jc w:val="center"/>
              <w:rPr>
                <w:rFonts w:cstheme="minorHAnsi"/>
                <w:sz w:val="20"/>
                <w:szCs w:val="20"/>
                <w:lang w:val="en-GB"/>
              </w:rPr>
            </w:pPr>
          </w:p>
        </w:tc>
        <w:tc>
          <w:tcPr>
            <w:tcW w:w="1712" w:type="pct"/>
            <w:tcBorders>
              <w:bottom w:val="single" w:sz="4" w:space="0" w:color="auto"/>
            </w:tcBorders>
            <w:vAlign w:val="center"/>
          </w:tcPr>
          <w:p w14:paraId="642421E8" w14:textId="77777777" w:rsidR="00B01C90" w:rsidRPr="00B54B12" w:rsidRDefault="00B01C90" w:rsidP="00582757">
            <w:pPr>
              <w:rPr>
                <w:rFonts w:cstheme="minorHAnsi"/>
                <w:sz w:val="20"/>
                <w:szCs w:val="20"/>
                <w:lang w:val="en-GB"/>
              </w:rPr>
            </w:pPr>
          </w:p>
        </w:tc>
      </w:tr>
      <w:tr w:rsidR="00B01C90" w:rsidRPr="00B54B12" w14:paraId="2FBD6B28" w14:textId="77777777" w:rsidTr="00582757">
        <w:tc>
          <w:tcPr>
            <w:tcW w:w="2368" w:type="pct"/>
            <w:gridSpan w:val="3"/>
            <w:tcBorders>
              <w:bottom w:val="single" w:sz="4" w:space="0" w:color="auto"/>
            </w:tcBorders>
          </w:tcPr>
          <w:p w14:paraId="7AA08E01" w14:textId="77777777" w:rsidR="00B01C90" w:rsidRPr="00F13EB8" w:rsidRDefault="00B01C90" w:rsidP="008A480B">
            <w:pPr>
              <w:pStyle w:val="Odsekzoznamu"/>
              <w:numPr>
                <w:ilvl w:val="0"/>
                <w:numId w:val="4"/>
              </w:numPr>
              <w:autoSpaceDE w:val="0"/>
              <w:autoSpaceDN w:val="0"/>
              <w:adjustRightInd w:val="0"/>
              <w:rPr>
                <w:rFonts w:cstheme="minorHAnsi"/>
                <w:b/>
                <w:color w:val="000000"/>
                <w:sz w:val="20"/>
                <w:szCs w:val="20"/>
                <w:lang w:val="en-GB"/>
              </w:rPr>
            </w:pPr>
            <w:r w:rsidRPr="00F13EB8">
              <w:rPr>
                <w:rFonts w:cstheme="minorHAnsi"/>
                <w:b/>
                <w:color w:val="000000"/>
                <w:sz w:val="20"/>
                <w:szCs w:val="20"/>
                <w:lang w:val="en-GB"/>
              </w:rPr>
              <w:t>Implementation of Green-Based Management Measures and Pilot Initiatives</w:t>
            </w:r>
          </w:p>
          <w:p w14:paraId="7C74C0FC" w14:textId="77777777" w:rsidR="00B01C90" w:rsidRPr="00B54B12" w:rsidRDefault="00B01C90" w:rsidP="00582757">
            <w:pPr>
              <w:autoSpaceDE w:val="0"/>
              <w:autoSpaceDN w:val="0"/>
              <w:adjustRightInd w:val="0"/>
              <w:rPr>
                <w:rFonts w:cstheme="minorHAnsi"/>
                <w:color w:val="000000"/>
                <w:sz w:val="20"/>
                <w:szCs w:val="20"/>
                <w:lang w:val="en-GB"/>
              </w:rPr>
            </w:pPr>
          </w:p>
          <w:p w14:paraId="261C70DF" w14:textId="54C8866F" w:rsidR="00B01C90" w:rsidRPr="00B54B12" w:rsidRDefault="00B01C90" w:rsidP="00582757">
            <w:pPr>
              <w:autoSpaceDE w:val="0"/>
              <w:autoSpaceDN w:val="0"/>
              <w:adjustRightInd w:val="0"/>
              <w:rPr>
                <w:rFonts w:cstheme="minorHAnsi"/>
                <w:color w:val="000000"/>
                <w:sz w:val="20"/>
                <w:szCs w:val="20"/>
                <w:lang w:val="en-GB"/>
              </w:rPr>
            </w:pPr>
            <w:r w:rsidRPr="00B54B12">
              <w:rPr>
                <w:rFonts w:cstheme="minorHAnsi"/>
                <w:color w:val="000000"/>
                <w:sz w:val="20"/>
                <w:szCs w:val="20"/>
                <w:lang w:val="en-GB"/>
              </w:rPr>
              <w:t>The Programme Component includes the implementation of green-based management measures and</w:t>
            </w:r>
            <w:r w:rsidR="00F13EB8">
              <w:rPr>
                <w:rFonts w:cstheme="minorHAnsi"/>
                <w:color w:val="000000"/>
                <w:sz w:val="20"/>
                <w:szCs w:val="20"/>
                <w:lang w:val="en-GB"/>
              </w:rPr>
              <w:t>/or</w:t>
            </w:r>
            <w:r w:rsidRPr="00B54B12">
              <w:rPr>
                <w:rFonts w:cstheme="minorHAnsi"/>
                <w:color w:val="000000"/>
                <w:sz w:val="20"/>
                <w:szCs w:val="20"/>
                <w:lang w:val="en-GB"/>
              </w:rPr>
              <w:t xml:space="preserve"> pilot initiatives for the conservation and/or restoration of biodiversity in protected areas.</w:t>
            </w:r>
          </w:p>
          <w:p w14:paraId="2C22CF17" w14:textId="77777777" w:rsidR="00B01C90" w:rsidRPr="00B54B12" w:rsidRDefault="00B01C90" w:rsidP="00582757">
            <w:pPr>
              <w:autoSpaceDE w:val="0"/>
              <w:autoSpaceDN w:val="0"/>
              <w:adjustRightInd w:val="0"/>
              <w:rPr>
                <w:rFonts w:cstheme="minorHAnsi"/>
                <w:color w:val="000000"/>
                <w:sz w:val="20"/>
                <w:szCs w:val="20"/>
                <w:lang w:val="en-GB"/>
              </w:rPr>
            </w:pPr>
          </w:p>
          <w:p w14:paraId="4E6F620C" w14:textId="77777777" w:rsidR="00B01C90" w:rsidRPr="00F13EB8" w:rsidRDefault="00B01C90" w:rsidP="00582757">
            <w:pPr>
              <w:autoSpaceDE w:val="0"/>
              <w:autoSpaceDN w:val="0"/>
              <w:adjustRightInd w:val="0"/>
              <w:rPr>
                <w:rFonts w:cstheme="minorHAnsi"/>
                <w:b/>
                <w:color w:val="000000"/>
                <w:sz w:val="20"/>
                <w:szCs w:val="20"/>
                <w:lang w:val="en-GB"/>
              </w:rPr>
            </w:pPr>
            <w:r w:rsidRPr="00F13EB8">
              <w:rPr>
                <w:rFonts w:cstheme="minorHAnsi"/>
                <w:b/>
                <w:color w:val="000000"/>
                <w:sz w:val="20"/>
                <w:szCs w:val="20"/>
                <w:lang w:val="en-GB"/>
              </w:rPr>
              <w:t>Key Points:</w:t>
            </w:r>
          </w:p>
          <w:p w14:paraId="22114525" w14:textId="77777777" w:rsidR="00B01C90" w:rsidRPr="00B54B12" w:rsidRDefault="00B01C90" w:rsidP="00582757">
            <w:pPr>
              <w:autoSpaceDE w:val="0"/>
              <w:autoSpaceDN w:val="0"/>
              <w:adjustRightInd w:val="0"/>
              <w:rPr>
                <w:rFonts w:cstheme="minorHAnsi"/>
                <w:color w:val="000000"/>
                <w:sz w:val="20"/>
                <w:szCs w:val="20"/>
                <w:lang w:val="en-GB"/>
              </w:rPr>
            </w:pPr>
          </w:p>
          <w:p w14:paraId="0B966DAB" w14:textId="366C4609" w:rsidR="00B01C90" w:rsidRPr="00B54B12" w:rsidRDefault="00B01C90" w:rsidP="00582757">
            <w:pPr>
              <w:autoSpaceDE w:val="0"/>
              <w:autoSpaceDN w:val="0"/>
              <w:adjustRightInd w:val="0"/>
              <w:rPr>
                <w:rFonts w:cstheme="minorHAnsi"/>
                <w:color w:val="000000"/>
                <w:sz w:val="20"/>
                <w:szCs w:val="20"/>
                <w:lang w:val="en-GB"/>
              </w:rPr>
            </w:pPr>
            <w:r w:rsidRPr="00F13EB8">
              <w:rPr>
                <w:rFonts w:cstheme="minorHAnsi"/>
                <w:b/>
                <w:color w:val="000000"/>
                <w:sz w:val="20"/>
                <w:szCs w:val="20"/>
                <w:lang w:val="en-GB"/>
              </w:rPr>
              <w:t>Green-Based Management Measures:</w:t>
            </w:r>
            <w:r w:rsidRPr="00B54B12">
              <w:rPr>
                <w:rFonts w:cstheme="minorHAnsi"/>
                <w:color w:val="000000"/>
                <w:sz w:val="20"/>
                <w:szCs w:val="20"/>
                <w:lang w:val="en-GB"/>
              </w:rPr>
              <w:t xml:space="preserve"> Implement</w:t>
            </w:r>
            <w:r w:rsidR="000F2483">
              <w:rPr>
                <w:rFonts w:cstheme="minorHAnsi"/>
                <w:color w:val="000000"/>
                <w:sz w:val="20"/>
                <w:szCs w:val="20"/>
                <w:lang w:val="en-GB"/>
              </w:rPr>
              <w:t>ation of</w:t>
            </w:r>
            <w:r w:rsidRPr="00B54B12">
              <w:rPr>
                <w:rFonts w:cstheme="minorHAnsi"/>
                <w:color w:val="000000"/>
                <w:sz w:val="20"/>
                <w:szCs w:val="20"/>
                <w:lang w:val="en-GB"/>
              </w:rPr>
              <w:t xml:space="preserve"> strategies such as habitat restoration, invasive species control, and sustainable land-use practices</w:t>
            </w:r>
            <w:r w:rsidR="00F13EB8">
              <w:rPr>
                <w:rFonts w:cstheme="minorHAnsi"/>
                <w:color w:val="000000"/>
                <w:sz w:val="20"/>
                <w:szCs w:val="20"/>
                <w:lang w:val="en-GB"/>
              </w:rPr>
              <w:t xml:space="preserve"> etc</w:t>
            </w:r>
            <w:r w:rsidRPr="00B54B12">
              <w:rPr>
                <w:rFonts w:cstheme="minorHAnsi"/>
                <w:color w:val="000000"/>
                <w:sz w:val="20"/>
                <w:szCs w:val="20"/>
                <w:lang w:val="en-GB"/>
              </w:rPr>
              <w:t>.</w:t>
            </w:r>
          </w:p>
          <w:p w14:paraId="24F9E8B4" w14:textId="31A06C60" w:rsidR="00B01C90" w:rsidRPr="00B54B12" w:rsidRDefault="00B01C90" w:rsidP="00582757">
            <w:pPr>
              <w:autoSpaceDE w:val="0"/>
              <w:autoSpaceDN w:val="0"/>
              <w:adjustRightInd w:val="0"/>
              <w:rPr>
                <w:rFonts w:cstheme="minorHAnsi"/>
                <w:color w:val="000000"/>
                <w:sz w:val="20"/>
                <w:szCs w:val="20"/>
                <w:lang w:val="en-GB"/>
              </w:rPr>
            </w:pPr>
            <w:r w:rsidRPr="00F13EB8">
              <w:rPr>
                <w:rFonts w:cstheme="minorHAnsi"/>
                <w:b/>
                <w:color w:val="000000"/>
                <w:sz w:val="20"/>
                <w:szCs w:val="20"/>
                <w:lang w:val="en-GB"/>
              </w:rPr>
              <w:t>Pilot Initiatives:</w:t>
            </w:r>
            <w:r w:rsidRPr="00B54B12">
              <w:rPr>
                <w:rFonts w:cstheme="minorHAnsi"/>
                <w:color w:val="000000"/>
                <w:sz w:val="20"/>
                <w:szCs w:val="20"/>
                <w:lang w:val="en-GB"/>
              </w:rPr>
              <w:t xml:space="preserve"> Test</w:t>
            </w:r>
            <w:r w:rsidR="000F2483">
              <w:rPr>
                <w:rFonts w:cstheme="minorHAnsi"/>
                <w:color w:val="000000"/>
                <w:sz w:val="20"/>
                <w:szCs w:val="20"/>
                <w:lang w:val="en-GB"/>
              </w:rPr>
              <w:t>ing</w:t>
            </w:r>
            <w:r w:rsidRPr="00B54B12">
              <w:rPr>
                <w:rFonts w:cstheme="minorHAnsi"/>
                <w:color w:val="000000"/>
                <w:sz w:val="20"/>
                <w:szCs w:val="20"/>
                <w:lang w:val="en-GB"/>
              </w:rPr>
              <w:t xml:space="preserve"> and evaluat</w:t>
            </w:r>
            <w:r w:rsidR="000F2483">
              <w:rPr>
                <w:rFonts w:cstheme="minorHAnsi"/>
                <w:color w:val="000000"/>
                <w:sz w:val="20"/>
                <w:szCs w:val="20"/>
                <w:lang w:val="en-GB"/>
              </w:rPr>
              <w:t>ion of</w:t>
            </w:r>
            <w:r w:rsidRPr="00B54B12">
              <w:rPr>
                <w:rFonts w:cstheme="minorHAnsi"/>
                <w:color w:val="000000"/>
                <w:sz w:val="20"/>
                <w:szCs w:val="20"/>
                <w:lang w:val="en-GB"/>
              </w:rPr>
              <w:t xml:space="preserve"> new methods or strategies for biodiversity conservation and restoration, with results published online.</w:t>
            </w:r>
          </w:p>
          <w:p w14:paraId="226101FB" w14:textId="77777777" w:rsidR="00B01C90" w:rsidRPr="00B54B12" w:rsidRDefault="00B01C90" w:rsidP="00582757">
            <w:pPr>
              <w:autoSpaceDE w:val="0"/>
              <w:autoSpaceDN w:val="0"/>
              <w:adjustRightInd w:val="0"/>
              <w:rPr>
                <w:rFonts w:cstheme="minorHAnsi"/>
                <w:color w:val="000000"/>
                <w:sz w:val="20"/>
                <w:szCs w:val="20"/>
                <w:lang w:val="en-GB"/>
              </w:rPr>
            </w:pPr>
          </w:p>
          <w:p w14:paraId="7E95C3AF" w14:textId="2BDA32EE" w:rsidR="00B01C90" w:rsidRPr="00B54B12" w:rsidRDefault="00B01C90" w:rsidP="00F13EB8">
            <w:pPr>
              <w:autoSpaceDE w:val="0"/>
              <w:autoSpaceDN w:val="0"/>
              <w:adjustRightInd w:val="0"/>
              <w:rPr>
                <w:rFonts w:cstheme="minorHAnsi"/>
                <w:color w:val="000000"/>
                <w:sz w:val="20"/>
                <w:szCs w:val="20"/>
                <w:lang w:val="en-GB"/>
              </w:rPr>
            </w:pPr>
            <w:r w:rsidRPr="00B54B12">
              <w:rPr>
                <w:rFonts w:cstheme="minorHAnsi"/>
                <w:color w:val="000000"/>
                <w:sz w:val="20"/>
                <w:szCs w:val="20"/>
                <w:lang w:val="en-GB"/>
              </w:rPr>
              <w:t>Programme Component</w:t>
            </w:r>
            <w:r w:rsidR="00F13EB8">
              <w:rPr>
                <w:rFonts w:cstheme="minorHAnsi"/>
                <w:color w:val="000000"/>
                <w:sz w:val="20"/>
                <w:szCs w:val="20"/>
                <w:lang w:val="en-GB"/>
              </w:rPr>
              <w:t>s</w:t>
            </w:r>
            <w:r w:rsidRPr="00B54B12">
              <w:rPr>
                <w:rFonts w:cstheme="minorHAnsi"/>
                <w:color w:val="000000"/>
                <w:sz w:val="20"/>
                <w:szCs w:val="20"/>
                <w:lang w:val="en-GB"/>
              </w:rPr>
              <w:t xml:space="preserve"> that effectively implement green-based management measures and pilot initiatives, including comprehensive evaluation and public dissemination of results, will receive </w:t>
            </w:r>
            <w:r w:rsidR="00F13EB8">
              <w:rPr>
                <w:rFonts w:cstheme="minorHAnsi"/>
                <w:color w:val="000000"/>
                <w:sz w:val="20"/>
                <w:szCs w:val="20"/>
                <w:lang w:val="en-GB"/>
              </w:rPr>
              <w:t xml:space="preserve">the </w:t>
            </w:r>
            <w:r w:rsidRPr="00B54B12">
              <w:rPr>
                <w:rFonts w:cstheme="minorHAnsi"/>
                <w:sz w:val="20"/>
                <w:szCs w:val="20"/>
                <w:lang w:val="en-GB"/>
              </w:rPr>
              <w:t>maximum number of points.</w:t>
            </w:r>
          </w:p>
        </w:tc>
        <w:tc>
          <w:tcPr>
            <w:tcW w:w="540" w:type="pct"/>
            <w:tcBorders>
              <w:bottom w:val="single" w:sz="4" w:space="0" w:color="auto"/>
            </w:tcBorders>
            <w:vAlign w:val="center"/>
          </w:tcPr>
          <w:p w14:paraId="5281180B" w14:textId="6CE0AFCC" w:rsidR="00B01C90" w:rsidRPr="00B54B12" w:rsidRDefault="00B01C90" w:rsidP="00BD6996">
            <w:pPr>
              <w:jc w:val="center"/>
              <w:rPr>
                <w:rFonts w:cstheme="minorHAnsi"/>
                <w:sz w:val="20"/>
                <w:szCs w:val="20"/>
                <w:lang w:val="en-GB"/>
              </w:rPr>
            </w:pPr>
            <w:r w:rsidRPr="00B54B12">
              <w:rPr>
                <w:rFonts w:cstheme="minorHAnsi"/>
                <w:sz w:val="20"/>
                <w:szCs w:val="20"/>
                <w:lang w:val="en-GB"/>
              </w:rPr>
              <w:t xml:space="preserve">0 - </w:t>
            </w:r>
            <w:r w:rsidR="007531C5">
              <w:rPr>
                <w:rFonts w:cstheme="minorHAnsi"/>
                <w:sz w:val="20"/>
                <w:szCs w:val="20"/>
                <w:lang w:val="en-GB"/>
              </w:rPr>
              <w:t>1</w:t>
            </w:r>
            <w:r w:rsidR="00BD6996">
              <w:rPr>
                <w:rFonts w:cstheme="minorHAnsi"/>
                <w:sz w:val="20"/>
                <w:szCs w:val="20"/>
                <w:lang w:val="en-GB"/>
              </w:rPr>
              <w:t>0</w:t>
            </w:r>
          </w:p>
        </w:tc>
        <w:tc>
          <w:tcPr>
            <w:tcW w:w="380" w:type="pct"/>
            <w:tcBorders>
              <w:bottom w:val="single" w:sz="4" w:space="0" w:color="auto"/>
            </w:tcBorders>
            <w:vAlign w:val="center"/>
          </w:tcPr>
          <w:p w14:paraId="3D84476C" w14:textId="77777777" w:rsidR="00B01C90" w:rsidRPr="00B54B12" w:rsidRDefault="00B01C90" w:rsidP="00582757">
            <w:pPr>
              <w:jc w:val="center"/>
              <w:rPr>
                <w:rFonts w:cstheme="minorHAnsi"/>
                <w:sz w:val="20"/>
                <w:szCs w:val="20"/>
                <w:lang w:val="en-GB"/>
              </w:rPr>
            </w:pPr>
          </w:p>
        </w:tc>
        <w:tc>
          <w:tcPr>
            <w:tcW w:w="1712" w:type="pct"/>
            <w:tcBorders>
              <w:bottom w:val="single" w:sz="4" w:space="0" w:color="auto"/>
            </w:tcBorders>
            <w:vAlign w:val="center"/>
          </w:tcPr>
          <w:p w14:paraId="16B4C384" w14:textId="77777777" w:rsidR="00B01C90" w:rsidRPr="00B54B12" w:rsidRDefault="00B01C90" w:rsidP="00582757">
            <w:pPr>
              <w:rPr>
                <w:rFonts w:cstheme="minorHAnsi"/>
                <w:sz w:val="20"/>
                <w:szCs w:val="20"/>
                <w:lang w:val="en-GB"/>
              </w:rPr>
            </w:pPr>
          </w:p>
        </w:tc>
      </w:tr>
      <w:tr w:rsidR="00B01C90" w:rsidRPr="00B54B12" w14:paraId="77E85A05" w14:textId="77777777" w:rsidTr="00582757">
        <w:tc>
          <w:tcPr>
            <w:tcW w:w="2368" w:type="pct"/>
            <w:gridSpan w:val="3"/>
            <w:tcBorders>
              <w:bottom w:val="single" w:sz="4" w:space="0" w:color="auto"/>
            </w:tcBorders>
          </w:tcPr>
          <w:p w14:paraId="10C4ACF5" w14:textId="77777777" w:rsidR="00B01C90" w:rsidRPr="00B54B12" w:rsidRDefault="00B01C90" w:rsidP="00020E6A">
            <w:pPr>
              <w:pStyle w:val="Nadpis3"/>
              <w:numPr>
                <w:ilvl w:val="0"/>
                <w:numId w:val="4"/>
              </w:numPr>
              <w:spacing w:before="40"/>
              <w:outlineLvl w:val="2"/>
              <w:rPr>
                <w:rFonts w:asciiTheme="minorHAnsi" w:hAnsiTheme="minorHAnsi" w:cstheme="minorHAnsi"/>
                <w:color w:val="auto"/>
                <w:sz w:val="20"/>
                <w:szCs w:val="20"/>
                <w:lang w:val="en-GB"/>
              </w:rPr>
            </w:pPr>
            <w:r w:rsidRPr="00B54B12">
              <w:rPr>
                <w:rFonts w:asciiTheme="minorHAnsi" w:hAnsiTheme="minorHAnsi" w:cstheme="minorHAnsi"/>
                <w:color w:val="auto"/>
                <w:sz w:val="20"/>
                <w:szCs w:val="20"/>
                <w:lang w:val="en-GB"/>
              </w:rPr>
              <w:t>Support for Green Infrastructure Measures</w:t>
            </w:r>
          </w:p>
          <w:p w14:paraId="642BFB28" w14:textId="77777777" w:rsidR="00B01C90" w:rsidRPr="00B54B12" w:rsidRDefault="00B01C90" w:rsidP="00582757">
            <w:pPr>
              <w:pStyle w:val="Normlnywebov"/>
              <w:rPr>
                <w:rFonts w:asciiTheme="minorHAnsi" w:hAnsiTheme="minorHAnsi" w:cstheme="minorHAnsi"/>
                <w:sz w:val="20"/>
                <w:szCs w:val="20"/>
                <w:lang w:val="en-GB"/>
              </w:rPr>
            </w:pPr>
            <w:r w:rsidRPr="00B54B12">
              <w:rPr>
                <w:rFonts w:asciiTheme="minorHAnsi" w:hAnsiTheme="minorHAnsi" w:cstheme="minorHAnsi"/>
                <w:sz w:val="20"/>
                <w:szCs w:val="20"/>
                <w:lang w:val="en-GB"/>
              </w:rPr>
              <w:t>The Programme Component includes measures that enhance green infrastructure at the local level within protected areas.</w:t>
            </w:r>
          </w:p>
          <w:p w14:paraId="064F2AAA" w14:textId="77777777" w:rsidR="00B01C90" w:rsidRPr="00764318" w:rsidRDefault="00B01C90" w:rsidP="00582757">
            <w:pPr>
              <w:pStyle w:val="Normlnywebov"/>
              <w:rPr>
                <w:rStyle w:val="Siln"/>
                <w:rFonts w:eastAsiaTheme="minorHAnsi"/>
                <w:sz w:val="20"/>
                <w:szCs w:val="20"/>
                <w:lang w:eastAsia="en-US"/>
              </w:rPr>
            </w:pPr>
            <w:r w:rsidRPr="00764318">
              <w:rPr>
                <w:rStyle w:val="Siln"/>
                <w:rFonts w:asciiTheme="minorHAnsi" w:eastAsiaTheme="minorHAnsi" w:hAnsiTheme="minorHAnsi" w:cstheme="minorHAnsi"/>
                <w:sz w:val="20"/>
                <w:szCs w:val="20"/>
                <w:lang w:val="en-GB" w:eastAsia="en-US"/>
              </w:rPr>
              <w:t>Key Points:</w:t>
            </w:r>
          </w:p>
          <w:p w14:paraId="0AB9AA67" w14:textId="759DE494" w:rsidR="0024070E" w:rsidRPr="00764318" w:rsidRDefault="00B01C90" w:rsidP="0024070E">
            <w:pPr>
              <w:rPr>
                <w:rFonts w:cstheme="minorHAnsi"/>
                <w:sz w:val="20"/>
                <w:szCs w:val="20"/>
                <w:lang w:val="en-GB"/>
              </w:rPr>
            </w:pPr>
            <w:r w:rsidRPr="00764318">
              <w:rPr>
                <w:rStyle w:val="Siln"/>
                <w:rFonts w:cstheme="minorHAnsi"/>
                <w:sz w:val="20"/>
                <w:szCs w:val="20"/>
                <w:lang w:val="en-GB"/>
              </w:rPr>
              <w:t>Green Infrastructure Actions</w:t>
            </w:r>
            <w:r w:rsidR="0024070E" w:rsidRPr="00764318">
              <w:rPr>
                <w:rStyle w:val="Siln"/>
                <w:rFonts w:cstheme="minorHAnsi"/>
                <w:sz w:val="20"/>
                <w:szCs w:val="20"/>
                <w:lang w:val="en-GB"/>
              </w:rPr>
              <w:t xml:space="preserve"> and Environmental Impact</w:t>
            </w:r>
            <w:r w:rsidRPr="00764318">
              <w:rPr>
                <w:rStyle w:val="Siln"/>
                <w:rFonts w:cstheme="minorHAnsi"/>
                <w:sz w:val="20"/>
                <w:szCs w:val="20"/>
                <w:lang w:val="en-GB"/>
              </w:rPr>
              <w:t>:</w:t>
            </w:r>
            <w:r w:rsidRPr="00764318">
              <w:rPr>
                <w:rFonts w:cstheme="minorHAnsi"/>
                <w:sz w:val="20"/>
                <w:szCs w:val="20"/>
                <w:lang w:val="en-GB"/>
              </w:rPr>
              <w:t xml:space="preserve"> Implement</w:t>
            </w:r>
            <w:r w:rsidR="008C21CD">
              <w:rPr>
                <w:rFonts w:cstheme="minorHAnsi"/>
                <w:sz w:val="20"/>
                <w:szCs w:val="20"/>
                <w:lang w:val="en-GB"/>
              </w:rPr>
              <w:t>ation of</w:t>
            </w:r>
            <w:r w:rsidRPr="00764318">
              <w:rPr>
                <w:rFonts w:cstheme="minorHAnsi"/>
                <w:sz w:val="20"/>
                <w:szCs w:val="20"/>
                <w:lang w:val="en-GB"/>
              </w:rPr>
              <w:t xml:space="preserve"> actions such as tree planting, wetland restoration, and creation of wildlife corridors</w:t>
            </w:r>
            <w:r w:rsidR="00831F5A" w:rsidRPr="00764318">
              <w:rPr>
                <w:rFonts w:cstheme="minorHAnsi"/>
                <w:sz w:val="20"/>
                <w:szCs w:val="20"/>
                <w:lang w:val="en-GB"/>
              </w:rPr>
              <w:t xml:space="preserve"> etc</w:t>
            </w:r>
            <w:r w:rsidR="0024070E" w:rsidRPr="00764318">
              <w:rPr>
                <w:rFonts w:cstheme="minorHAnsi"/>
                <w:sz w:val="20"/>
                <w:szCs w:val="20"/>
                <w:lang w:val="en-GB"/>
              </w:rPr>
              <w:t>., with focus on improving natural features to support wildlife, water</w:t>
            </w:r>
            <w:r w:rsidR="008C21CD">
              <w:rPr>
                <w:rFonts w:cstheme="minorHAnsi"/>
                <w:sz w:val="20"/>
                <w:szCs w:val="20"/>
                <w:lang w:val="en-GB"/>
              </w:rPr>
              <w:t xml:space="preserve"> management</w:t>
            </w:r>
            <w:r w:rsidR="0024070E" w:rsidRPr="00764318">
              <w:rPr>
                <w:rFonts w:cstheme="minorHAnsi"/>
                <w:sz w:val="20"/>
                <w:szCs w:val="20"/>
                <w:lang w:val="en-GB"/>
              </w:rPr>
              <w:t>, and environmental health</w:t>
            </w:r>
            <w:r w:rsidR="008C21CD">
              <w:rPr>
                <w:rFonts w:cstheme="minorHAnsi"/>
                <w:sz w:val="20"/>
                <w:szCs w:val="20"/>
                <w:lang w:val="en-GB"/>
              </w:rPr>
              <w:t xml:space="preserve"> enhancement</w:t>
            </w:r>
            <w:r w:rsidR="0024070E" w:rsidRPr="00764318">
              <w:rPr>
                <w:rFonts w:cstheme="minorHAnsi"/>
                <w:sz w:val="20"/>
                <w:szCs w:val="20"/>
                <w:lang w:val="en-GB"/>
              </w:rPr>
              <w:t>.</w:t>
            </w:r>
          </w:p>
          <w:p w14:paraId="0B3AD2D9" w14:textId="721EBADE" w:rsidR="0024070E" w:rsidRPr="0024070E" w:rsidRDefault="0024070E" w:rsidP="0024070E">
            <w:pPr>
              <w:rPr>
                <w:rFonts w:cstheme="minorHAnsi"/>
                <w:sz w:val="20"/>
                <w:szCs w:val="20"/>
                <w:lang w:val="en-GB"/>
              </w:rPr>
            </w:pPr>
            <w:r w:rsidRPr="00764318">
              <w:rPr>
                <w:rFonts w:cstheme="minorHAnsi"/>
                <w:b/>
                <w:sz w:val="20"/>
                <w:szCs w:val="20"/>
                <w:lang w:val="en-GB"/>
              </w:rPr>
              <w:t xml:space="preserve">Sustainability and Maintenance: </w:t>
            </w:r>
            <w:r w:rsidRPr="00764318">
              <w:rPr>
                <w:rFonts w:cstheme="minorHAnsi"/>
                <w:sz w:val="20"/>
                <w:szCs w:val="20"/>
                <w:lang w:val="en-GB"/>
              </w:rPr>
              <w:t xml:space="preserve">The Programme Component needs </w:t>
            </w:r>
            <w:r w:rsidR="001B0280">
              <w:rPr>
                <w:rFonts w:cstheme="minorHAnsi"/>
                <w:sz w:val="20"/>
                <w:szCs w:val="20"/>
                <w:lang w:val="en-GB"/>
              </w:rPr>
              <w:t xml:space="preserve">to </w:t>
            </w:r>
            <w:r w:rsidRPr="00764318">
              <w:rPr>
                <w:rFonts w:cstheme="minorHAnsi"/>
                <w:sz w:val="20"/>
                <w:szCs w:val="20"/>
                <w:lang w:val="en-GB"/>
              </w:rPr>
              <w:t>include plans for the long-term maintenance and monitoring of green infrastructure measures, such as trees etc.,</w:t>
            </w:r>
            <w:r>
              <w:rPr>
                <w:rFonts w:cstheme="minorHAnsi"/>
                <w:sz w:val="20"/>
                <w:szCs w:val="20"/>
                <w:lang w:val="en-GB"/>
              </w:rPr>
              <w:t xml:space="preserve"> to ensure their survival and effectiveness over time.</w:t>
            </w:r>
          </w:p>
          <w:p w14:paraId="2F8579C6" w14:textId="2EB54C1A" w:rsidR="0024070E" w:rsidRPr="0024070E" w:rsidRDefault="00B01C90" w:rsidP="0024070E">
            <w:pPr>
              <w:spacing w:before="100" w:beforeAutospacing="1" w:after="100" w:afterAutospacing="1"/>
              <w:rPr>
                <w:rFonts w:ascii="Times New Roman" w:eastAsia="Times New Roman" w:hAnsi="Times New Roman" w:cs="Times New Roman"/>
                <w:sz w:val="24"/>
                <w:szCs w:val="24"/>
                <w:lang w:eastAsia="sk-SK"/>
              </w:rPr>
            </w:pPr>
            <w:r w:rsidRPr="00B54B12">
              <w:rPr>
                <w:rFonts w:cstheme="minorHAnsi"/>
                <w:bCs/>
                <w:sz w:val="20"/>
                <w:szCs w:val="20"/>
                <w:lang w:val="en-GB"/>
              </w:rPr>
              <w:t>Programme</w:t>
            </w:r>
            <w:r w:rsidRPr="00B54B12">
              <w:rPr>
                <w:rFonts w:cstheme="minorHAnsi"/>
                <w:b/>
                <w:bCs/>
                <w:sz w:val="20"/>
                <w:szCs w:val="20"/>
                <w:lang w:val="en-GB"/>
              </w:rPr>
              <w:t xml:space="preserve"> </w:t>
            </w:r>
            <w:r w:rsidRPr="00B54B12">
              <w:rPr>
                <w:rFonts w:cstheme="minorHAnsi"/>
                <w:sz w:val="20"/>
                <w:szCs w:val="20"/>
                <w:lang w:val="en-GB"/>
              </w:rPr>
              <w:t>Component</w:t>
            </w:r>
            <w:r w:rsidR="00831F5A">
              <w:rPr>
                <w:rFonts w:cstheme="minorHAnsi"/>
                <w:sz w:val="20"/>
                <w:szCs w:val="20"/>
                <w:lang w:val="en-GB"/>
              </w:rPr>
              <w:t>s</w:t>
            </w:r>
            <w:r w:rsidRPr="00B54B12">
              <w:rPr>
                <w:rFonts w:cstheme="minorHAnsi"/>
                <w:sz w:val="20"/>
                <w:szCs w:val="20"/>
                <w:lang w:val="en-GB"/>
              </w:rPr>
              <w:t xml:space="preserve"> that effectively support and improve green infrastructure through specific, actionable measures </w:t>
            </w:r>
            <w:r w:rsidR="0024070E">
              <w:rPr>
                <w:rFonts w:cstheme="minorHAnsi"/>
                <w:sz w:val="20"/>
                <w:szCs w:val="20"/>
                <w:lang w:val="en-GB"/>
              </w:rPr>
              <w:t xml:space="preserve">and include plans for their long-term sustainability </w:t>
            </w:r>
            <w:r w:rsidRPr="00B54B12">
              <w:rPr>
                <w:rFonts w:cstheme="minorHAnsi"/>
                <w:sz w:val="20"/>
                <w:szCs w:val="20"/>
                <w:lang w:val="en-GB"/>
              </w:rPr>
              <w:t xml:space="preserve">will receive </w:t>
            </w:r>
            <w:r w:rsidR="00831F5A">
              <w:rPr>
                <w:rFonts w:cstheme="minorHAnsi"/>
                <w:sz w:val="20"/>
                <w:szCs w:val="20"/>
                <w:lang w:val="en-GB"/>
              </w:rPr>
              <w:t xml:space="preserve">the </w:t>
            </w:r>
            <w:r w:rsidRPr="00B54B12">
              <w:rPr>
                <w:rFonts w:cstheme="minorHAnsi"/>
                <w:sz w:val="20"/>
                <w:szCs w:val="20"/>
                <w:lang w:val="en-GB"/>
              </w:rPr>
              <w:t>maximum number of points.</w:t>
            </w:r>
          </w:p>
          <w:p w14:paraId="481CCB0E" w14:textId="77777777" w:rsidR="00B01C90" w:rsidRPr="00B54B12" w:rsidRDefault="00B01C90" w:rsidP="00582757">
            <w:pPr>
              <w:jc w:val="both"/>
              <w:rPr>
                <w:rFonts w:cstheme="minorHAnsi"/>
                <w:color w:val="000000"/>
                <w:sz w:val="20"/>
                <w:szCs w:val="20"/>
                <w:lang w:val="en-GB"/>
              </w:rPr>
            </w:pPr>
          </w:p>
        </w:tc>
        <w:tc>
          <w:tcPr>
            <w:tcW w:w="540" w:type="pct"/>
            <w:tcBorders>
              <w:bottom w:val="single" w:sz="4" w:space="0" w:color="auto"/>
            </w:tcBorders>
            <w:vAlign w:val="center"/>
          </w:tcPr>
          <w:p w14:paraId="13A6A4E4" w14:textId="7C35531D" w:rsidR="00B01C90" w:rsidRPr="00B54B12" w:rsidRDefault="00B01C90" w:rsidP="00A4097C">
            <w:pPr>
              <w:jc w:val="center"/>
              <w:rPr>
                <w:rFonts w:cstheme="minorHAnsi"/>
                <w:sz w:val="20"/>
                <w:szCs w:val="20"/>
                <w:lang w:val="en-GB"/>
              </w:rPr>
            </w:pPr>
            <w:r w:rsidRPr="00B54B12">
              <w:rPr>
                <w:rFonts w:cstheme="minorHAnsi"/>
                <w:sz w:val="20"/>
                <w:szCs w:val="20"/>
                <w:lang w:val="en-GB"/>
              </w:rPr>
              <w:t xml:space="preserve">0 – </w:t>
            </w:r>
            <w:r w:rsidR="00A4097C">
              <w:rPr>
                <w:rFonts w:cstheme="minorHAnsi"/>
                <w:sz w:val="20"/>
                <w:szCs w:val="20"/>
                <w:lang w:val="en-GB"/>
              </w:rPr>
              <w:t>7</w:t>
            </w:r>
          </w:p>
        </w:tc>
        <w:tc>
          <w:tcPr>
            <w:tcW w:w="380" w:type="pct"/>
            <w:tcBorders>
              <w:bottom w:val="single" w:sz="4" w:space="0" w:color="auto"/>
            </w:tcBorders>
            <w:vAlign w:val="center"/>
          </w:tcPr>
          <w:p w14:paraId="7B107945" w14:textId="77777777" w:rsidR="00B01C90" w:rsidRPr="00B54B12" w:rsidRDefault="00B01C90" w:rsidP="00582757">
            <w:pPr>
              <w:jc w:val="center"/>
              <w:rPr>
                <w:rFonts w:cstheme="minorHAnsi"/>
                <w:sz w:val="20"/>
                <w:szCs w:val="20"/>
                <w:lang w:val="en-GB"/>
              </w:rPr>
            </w:pPr>
          </w:p>
        </w:tc>
        <w:tc>
          <w:tcPr>
            <w:tcW w:w="1712" w:type="pct"/>
            <w:tcBorders>
              <w:bottom w:val="single" w:sz="4" w:space="0" w:color="auto"/>
            </w:tcBorders>
            <w:vAlign w:val="center"/>
          </w:tcPr>
          <w:p w14:paraId="42093FFB" w14:textId="77777777" w:rsidR="00B01C90" w:rsidRPr="00B54B12" w:rsidRDefault="00B01C90" w:rsidP="00582757">
            <w:pPr>
              <w:rPr>
                <w:rFonts w:cstheme="minorHAnsi"/>
                <w:sz w:val="20"/>
                <w:szCs w:val="20"/>
                <w:lang w:val="en-GB"/>
              </w:rPr>
            </w:pPr>
          </w:p>
        </w:tc>
      </w:tr>
      <w:tr w:rsidR="00B01C90" w:rsidRPr="00B54B12" w14:paraId="7EE73386" w14:textId="77777777" w:rsidTr="00582757">
        <w:tc>
          <w:tcPr>
            <w:tcW w:w="2368" w:type="pct"/>
            <w:gridSpan w:val="3"/>
          </w:tcPr>
          <w:p w14:paraId="27D269DA" w14:textId="77777777" w:rsidR="00B01C90" w:rsidRPr="006A635E" w:rsidRDefault="00B01C90" w:rsidP="008A480B">
            <w:pPr>
              <w:pStyle w:val="Odsekzoznamu"/>
              <w:numPr>
                <w:ilvl w:val="0"/>
                <w:numId w:val="4"/>
              </w:numPr>
              <w:jc w:val="both"/>
              <w:rPr>
                <w:rFonts w:cstheme="minorHAnsi"/>
                <w:b/>
                <w:color w:val="000000"/>
                <w:sz w:val="20"/>
                <w:szCs w:val="24"/>
                <w:lang w:val="en-GB"/>
              </w:rPr>
            </w:pPr>
            <w:r w:rsidRPr="006A635E">
              <w:rPr>
                <w:rFonts w:cstheme="minorHAnsi"/>
                <w:b/>
                <w:color w:val="000000"/>
                <w:sz w:val="20"/>
                <w:szCs w:val="24"/>
                <w:lang w:val="en-GB"/>
              </w:rPr>
              <w:t>Feasibility and Effectiveness of Implementation:</w:t>
            </w:r>
          </w:p>
          <w:p w14:paraId="4E33A9BC" w14:textId="77777777" w:rsidR="00B01C90" w:rsidRPr="00B54B12" w:rsidRDefault="00B01C90" w:rsidP="00582757">
            <w:pPr>
              <w:jc w:val="both"/>
              <w:rPr>
                <w:rFonts w:cstheme="minorHAnsi"/>
                <w:color w:val="000000"/>
                <w:sz w:val="20"/>
                <w:szCs w:val="24"/>
                <w:lang w:val="en-GB"/>
              </w:rPr>
            </w:pPr>
          </w:p>
          <w:p w14:paraId="2F036D76" w14:textId="77777777" w:rsidR="00B01C90" w:rsidRPr="00B54B12" w:rsidRDefault="00B01C90" w:rsidP="00582757">
            <w:pPr>
              <w:jc w:val="both"/>
              <w:rPr>
                <w:rFonts w:cstheme="minorHAnsi"/>
                <w:color w:val="000000"/>
                <w:sz w:val="20"/>
                <w:szCs w:val="24"/>
                <w:lang w:val="en-GB"/>
              </w:rPr>
            </w:pPr>
            <w:r w:rsidRPr="00B54B12">
              <w:rPr>
                <w:rFonts w:cstheme="minorHAnsi"/>
                <w:color w:val="000000"/>
                <w:sz w:val="20"/>
                <w:szCs w:val="24"/>
                <w:lang w:val="en-GB"/>
              </w:rPr>
              <w:t>Evaluate if the proposed timeframe for the Programme Component is realistic and if the planned activities are likely to effectively achieve the stated objectives.</w:t>
            </w:r>
          </w:p>
          <w:p w14:paraId="318B0B61" w14:textId="77777777" w:rsidR="00B01C90" w:rsidRPr="00B54B12" w:rsidRDefault="00B01C90" w:rsidP="00582757">
            <w:pPr>
              <w:jc w:val="both"/>
              <w:rPr>
                <w:rFonts w:cstheme="minorHAnsi"/>
                <w:color w:val="000000"/>
                <w:sz w:val="20"/>
                <w:szCs w:val="24"/>
                <w:lang w:val="en-GB"/>
              </w:rPr>
            </w:pPr>
          </w:p>
          <w:p w14:paraId="3E4054F7" w14:textId="24C27F4A" w:rsidR="00B01C90" w:rsidRPr="00B54B12" w:rsidRDefault="00B01C90" w:rsidP="00582757">
            <w:pPr>
              <w:jc w:val="both"/>
              <w:rPr>
                <w:rFonts w:cstheme="minorHAnsi"/>
                <w:color w:val="000000"/>
                <w:sz w:val="20"/>
                <w:szCs w:val="24"/>
                <w:lang w:val="en-GB"/>
              </w:rPr>
            </w:pPr>
            <w:r w:rsidRPr="00B54B12">
              <w:rPr>
                <w:rFonts w:cstheme="minorHAnsi"/>
                <w:color w:val="000000"/>
                <w:sz w:val="20"/>
                <w:szCs w:val="24"/>
                <w:lang w:val="en-GB"/>
              </w:rPr>
              <w:t>Programme Component</w:t>
            </w:r>
            <w:r w:rsidR="00831F5A">
              <w:rPr>
                <w:rFonts w:cstheme="minorHAnsi"/>
                <w:color w:val="000000"/>
                <w:sz w:val="20"/>
                <w:szCs w:val="24"/>
                <w:lang w:val="en-GB"/>
              </w:rPr>
              <w:t>s</w:t>
            </w:r>
            <w:r w:rsidRPr="00B54B12">
              <w:rPr>
                <w:rFonts w:cstheme="minorHAnsi"/>
                <w:color w:val="000000"/>
                <w:sz w:val="20"/>
                <w:szCs w:val="24"/>
                <w:lang w:val="en-GB"/>
              </w:rPr>
              <w:t xml:space="preserve"> with a well-structured and achievable timeline and clearly defined activities that demonstrate a high likelihood of success will receive </w:t>
            </w:r>
            <w:r w:rsidR="00831F5A">
              <w:rPr>
                <w:rFonts w:cstheme="minorHAnsi"/>
                <w:color w:val="000000"/>
                <w:sz w:val="20"/>
                <w:szCs w:val="24"/>
                <w:lang w:val="en-GB"/>
              </w:rPr>
              <w:t xml:space="preserve">the </w:t>
            </w:r>
            <w:r w:rsidRPr="00B54B12">
              <w:rPr>
                <w:rFonts w:cstheme="minorHAnsi"/>
                <w:sz w:val="20"/>
                <w:szCs w:val="20"/>
                <w:lang w:val="en-GB"/>
              </w:rPr>
              <w:t>maximum number of points.</w:t>
            </w:r>
          </w:p>
        </w:tc>
        <w:tc>
          <w:tcPr>
            <w:tcW w:w="540" w:type="pct"/>
            <w:vAlign w:val="center"/>
          </w:tcPr>
          <w:p w14:paraId="45086192" w14:textId="549A082F" w:rsidR="00B01C90" w:rsidRPr="00B54B12" w:rsidRDefault="00B01C90" w:rsidP="00335865">
            <w:pPr>
              <w:jc w:val="center"/>
              <w:rPr>
                <w:rFonts w:cstheme="minorHAnsi"/>
                <w:sz w:val="20"/>
                <w:szCs w:val="20"/>
                <w:lang w:val="en-GB"/>
              </w:rPr>
            </w:pPr>
            <w:r w:rsidRPr="00B54B12">
              <w:rPr>
                <w:rFonts w:cstheme="minorHAnsi"/>
                <w:sz w:val="20"/>
                <w:szCs w:val="20"/>
                <w:lang w:val="en-GB"/>
              </w:rPr>
              <w:t xml:space="preserve">0 – </w:t>
            </w:r>
            <w:r w:rsidR="00335865">
              <w:rPr>
                <w:rFonts w:cstheme="minorHAnsi"/>
                <w:sz w:val="20"/>
                <w:szCs w:val="20"/>
                <w:lang w:val="en-GB"/>
              </w:rPr>
              <w:t>6</w:t>
            </w:r>
          </w:p>
        </w:tc>
        <w:tc>
          <w:tcPr>
            <w:tcW w:w="380" w:type="pct"/>
            <w:vAlign w:val="center"/>
          </w:tcPr>
          <w:p w14:paraId="6D93EFB5" w14:textId="77777777" w:rsidR="00B01C90" w:rsidRPr="00B54B12" w:rsidRDefault="00B01C90" w:rsidP="00582757">
            <w:pPr>
              <w:jc w:val="center"/>
              <w:rPr>
                <w:rFonts w:cstheme="minorHAnsi"/>
                <w:sz w:val="20"/>
                <w:szCs w:val="20"/>
                <w:lang w:val="en-GB"/>
              </w:rPr>
            </w:pPr>
          </w:p>
        </w:tc>
        <w:tc>
          <w:tcPr>
            <w:tcW w:w="1712" w:type="pct"/>
            <w:vAlign w:val="center"/>
          </w:tcPr>
          <w:p w14:paraId="5F5FF281" w14:textId="77777777" w:rsidR="00B01C90" w:rsidRPr="00B54B12" w:rsidRDefault="00B01C90" w:rsidP="00582757">
            <w:pPr>
              <w:rPr>
                <w:rFonts w:cstheme="minorHAnsi"/>
                <w:sz w:val="20"/>
                <w:szCs w:val="20"/>
                <w:lang w:val="en-GB"/>
              </w:rPr>
            </w:pPr>
          </w:p>
        </w:tc>
      </w:tr>
      <w:tr w:rsidR="00B01C90" w:rsidRPr="00B54B12" w14:paraId="397092A5" w14:textId="77777777" w:rsidTr="00582757">
        <w:tc>
          <w:tcPr>
            <w:tcW w:w="2368" w:type="pct"/>
            <w:gridSpan w:val="3"/>
          </w:tcPr>
          <w:p w14:paraId="06B094C5" w14:textId="77777777" w:rsidR="00B01C90" w:rsidRPr="006A635E" w:rsidRDefault="00B01C90" w:rsidP="008A480B">
            <w:pPr>
              <w:pStyle w:val="Nadpis1"/>
              <w:numPr>
                <w:ilvl w:val="0"/>
                <w:numId w:val="4"/>
              </w:numPr>
              <w:outlineLvl w:val="0"/>
              <w:rPr>
                <w:rFonts w:cstheme="minorHAnsi"/>
                <w:smallCaps w:val="0"/>
                <w:sz w:val="20"/>
                <w:szCs w:val="20"/>
              </w:rPr>
            </w:pPr>
            <w:r w:rsidRPr="006A635E">
              <w:rPr>
                <w:rFonts w:cstheme="minorHAnsi"/>
                <w:smallCaps w:val="0"/>
                <w:sz w:val="20"/>
                <w:szCs w:val="20"/>
              </w:rPr>
              <w:t>Adequacy of the Team and Budget:</w:t>
            </w:r>
          </w:p>
          <w:p w14:paraId="3F47EB0F" w14:textId="4556F0E2" w:rsidR="00B01C90" w:rsidRPr="00B54B12" w:rsidRDefault="00B01C90" w:rsidP="00582757">
            <w:pPr>
              <w:pStyle w:val="Nadpis1"/>
              <w:numPr>
                <w:ilvl w:val="0"/>
                <w:numId w:val="0"/>
              </w:numPr>
              <w:ind w:left="32" w:hanging="45"/>
              <w:outlineLvl w:val="0"/>
              <w:rPr>
                <w:rFonts w:cstheme="minorHAnsi"/>
                <w:b w:val="0"/>
                <w:smallCaps w:val="0"/>
                <w:sz w:val="20"/>
                <w:szCs w:val="20"/>
              </w:rPr>
            </w:pPr>
            <w:r w:rsidRPr="00B54B12">
              <w:rPr>
                <w:rFonts w:cstheme="minorHAnsi"/>
                <w:b w:val="0"/>
                <w:smallCaps w:val="0"/>
                <w:sz w:val="20"/>
                <w:szCs w:val="20"/>
              </w:rPr>
              <w:t>Assess whether the expertise of the team and the allocated budget are sufficient to carry out the proposed initiative</w:t>
            </w:r>
            <w:r w:rsidR="005B6CFD">
              <w:rPr>
                <w:rFonts w:cstheme="minorHAnsi"/>
                <w:b w:val="0"/>
                <w:smallCaps w:val="0"/>
                <w:sz w:val="20"/>
                <w:szCs w:val="20"/>
              </w:rPr>
              <w:t>s</w:t>
            </w:r>
            <w:r w:rsidRPr="00B54B12">
              <w:rPr>
                <w:rFonts w:cstheme="minorHAnsi"/>
                <w:b w:val="0"/>
                <w:smallCaps w:val="0"/>
                <w:sz w:val="20"/>
                <w:szCs w:val="20"/>
              </w:rPr>
              <w:t xml:space="preserve"> successfully and ensure </w:t>
            </w:r>
            <w:r w:rsidR="005B6CFD">
              <w:rPr>
                <w:rFonts w:cstheme="minorHAnsi"/>
                <w:b w:val="0"/>
                <w:smallCaps w:val="0"/>
                <w:sz w:val="20"/>
                <w:szCs w:val="20"/>
              </w:rPr>
              <w:t>their</w:t>
            </w:r>
            <w:r w:rsidRPr="00B54B12">
              <w:rPr>
                <w:rFonts w:cstheme="minorHAnsi"/>
                <w:b w:val="0"/>
                <w:smallCaps w:val="0"/>
                <w:sz w:val="20"/>
                <w:szCs w:val="20"/>
              </w:rPr>
              <w:t xml:space="preserve"> long-term sustainability.</w:t>
            </w:r>
          </w:p>
          <w:p w14:paraId="45117FB5" w14:textId="4457C612" w:rsidR="00B01C90" w:rsidRPr="00B54B12" w:rsidRDefault="00B01C90" w:rsidP="00582757">
            <w:pPr>
              <w:pStyle w:val="Nadpis1"/>
              <w:numPr>
                <w:ilvl w:val="0"/>
                <w:numId w:val="0"/>
              </w:numPr>
              <w:ind w:left="32" w:hanging="45"/>
              <w:outlineLvl w:val="0"/>
              <w:rPr>
                <w:rFonts w:cstheme="minorHAnsi"/>
                <w:b w:val="0"/>
                <w:smallCaps w:val="0"/>
                <w:sz w:val="20"/>
                <w:szCs w:val="20"/>
              </w:rPr>
            </w:pPr>
            <w:r w:rsidRPr="00B54B12">
              <w:rPr>
                <w:rFonts w:cstheme="minorHAnsi"/>
                <w:b w:val="0"/>
                <w:smallCaps w:val="0"/>
                <w:sz w:val="20"/>
                <w:szCs w:val="20"/>
              </w:rPr>
              <w:t>Programme Component</w:t>
            </w:r>
            <w:r w:rsidR="00831F5A">
              <w:rPr>
                <w:rFonts w:cstheme="minorHAnsi"/>
                <w:b w:val="0"/>
                <w:smallCaps w:val="0"/>
                <w:sz w:val="20"/>
                <w:szCs w:val="20"/>
              </w:rPr>
              <w:t>s</w:t>
            </w:r>
            <w:r w:rsidRPr="00B54B12">
              <w:rPr>
                <w:rFonts w:cstheme="minorHAnsi"/>
                <w:b w:val="0"/>
                <w:smallCaps w:val="0"/>
                <w:sz w:val="20"/>
                <w:szCs w:val="20"/>
              </w:rPr>
              <w:t xml:space="preserve"> with a competent and appropriately resourced team and a well-justified budget will receive </w:t>
            </w:r>
            <w:r w:rsidR="00831F5A">
              <w:rPr>
                <w:rFonts w:cstheme="minorHAnsi"/>
                <w:b w:val="0"/>
                <w:smallCaps w:val="0"/>
                <w:sz w:val="20"/>
                <w:szCs w:val="20"/>
              </w:rPr>
              <w:t xml:space="preserve">the </w:t>
            </w:r>
            <w:r w:rsidRPr="00B54B12">
              <w:rPr>
                <w:rFonts w:cstheme="minorHAnsi"/>
                <w:b w:val="0"/>
                <w:smallCaps w:val="0"/>
                <w:sz w:val="20"/>
                <w:szCs w:val="20"/>
              </w:rPr>
              <w:t>maximum number of points.</w:t>
            </w:r>
          </w:p>
        </w:tc>
        <w:tc>
          <w:tcPr>
            <w:tcW w:w="540" w:type="pct"/>
            <w:vAlign w:val="center"/>
          </w:tcPr>
          <w:p w14:paraId="4B5D13C0" w14:textId="3438C5CC" w:rsidR="00B01C90" w:rsidRPr="00B54B12" w:rsidRDefault="00B01C90" w:rsidP="00335865">
            <w:pPr>
              <w:jc w:val="center"/>
              <w:rPr>
                <w:rFonts w:cstheme="minorHAnsi"/>
                <w:sz w:val="20"/>
                <w:szCs w:val="20"/>
                <w:lang w:val="en-GB"/>
              </w:rPr>
            </w:pPr>
            <w:r w:rsidRPr="00B54B12">
              <w:rPr>
                <w:rFonts w:cstheme="minorHAnsi"/>
                <w:sz w:val="20"/>
                <w:szCs w:val="20"/>
                <w:lang w:val="en-GB"/>
              </w:rPr>
              <w:t xml:space="preserve">0 - </w:t>
            </w:r>
            <w:r w:rsidR="00335865">
              <w:rPr>
                <w:rFonts w:cstheme="minorHAnsi"/>
                <w:sz w:val="20"/>
                <w:szCs w:val="20"/>
                <w:lang w:val="en-GB"/>
              </w:rPr>
              <w:t>6</w:t>
            </w:r>
          </w:p>
        </w:tc>
        <w:tc>
          <w:tcPr>
            <w:tcW w:w="380" w:type="pct"/>
            <w:vAlign w:val="center"/>
          </w:tcPr>
          <w:p w14:paraId="4CCB9427" w14:textId="77777777" w:rsidR="00B01C90" w:rsidRPr="00B54B12" w:rsidRDefault="00B01C90" w:rsidP="00582757">
            <w:pPr>
              <w:jc w:val="center"/>
              <w:rPr>
                <w:rFonts w:cstheme="minorHAnsi"/>
                <w:sz w:val="20"/>
                <w:szCs w:val="20"/>
                <w:lang w:val="en-GB"/>
              </w:rPr>
            </w:pPr>
          </w:p>
        </w:tc>
        <w:tc>
          <w:tcPr>
            <w:tcW w:w="1712" w:type="pct"/>
            <w:vAlign w:val="center"/>
          </w:tcPr>
          <w:p w14:paraId="38FF691F" w14:textId="77777777" w:rsidR="00B01C90" w:rsidRPr="00B54B12" w:rsidRDefault="00B01C90" w:rsidP="00582757">
            <w:pPr>
              <w:rPr>
                <w:rFonts w:cstheme="minorHAnsi"/>
                <w:sz w:val="20"/>
                <w:szCs w:val="20"/>
                <w:lang w:val="en-GB"/>
              </w:rPr>
            </w:pPr>
          </w:p>
        </w:tc>
      </w:tr>
      <w:tr w:rsidR="00B01C90" w:rsidRPr="00B54B12" w14:paraId="7E8CC750" w14:textId="77777777" w:rsidTr="00582757">
        <w:tc>
          <w:tcPr>
            <w:tcW w:w="2368" w:type="pct"/>
            <w:gridSpan w:val="3"/>
          </w:tcPr>
          <w:p w14:paraId="2EB68940" w14:textId="77777777" w:rsidR="00B01C90" w:rsidRPr="00B54B12" w:rsidRDefault="00B01C90" w:rsidP="00582757">
            <w:pPr>
              <w:pStyle w:val="Default"/>
              <w:ind w:left="720"/>
              <w:jc w:val="both"/>
              <w:rPr>
                <w:rFonts w:asciiTheme="minorHAnsi" w:hAnsiTheme="minorHAnsi" w:cstheme="minorHAnsi"/>
                <w:sz w:val="20"/>
                <w:lang w:val="en-GB"/>
              </w:rPr>
            </w:pPr>
          </w:p>
          <w:p w14:paraId="2BBC36C4" w14:textId="77777777" w:rsidR="00B01C90" w:rsidRPr="006A635E" w:rsidRDefault="00B01C90" w:rsidP="008A480B">
            <w:pPr>
              <w:pStyle w:val="Default"/>
              <w:numPr>
                <w:ilvl w:val="0"/>
                <w:numId w:val="4"/>
              </w:numPr>
              <w:jc w:val="both"/>
              <w:rPr>
                <w:rFonts w:asciiTheme="minorHAnsi" w:hAnsiTheme="minorHAnsi" w:cstheme="minorHAnsi"/>
                <w:b/>
                <w:sz w:val="20"/>
                <w:lang w:val="en-GB"/>
              </w:rPr>
            </w:pPr>
            <w:r w:rsidRPr="006A635E">
              <w:rPr>
                <w:rFonts w:asciiTheme="minorHAnsi" w:hAnsiTheme="minorHAnsi" w:cstheme="minorHAnsi"/>
                <w:b/>
                <w:sz w:val="20"/>
                <w:lang w:val="en-GB"/>
              </w:rPr>
              <w:t>Alignment with Plans and Requirements:</w:t>
            </w:r>
          </w:p>
          <w:p w14:paraId="6E8DC0DC" w14:textId="77777777" w:rsidR="00B01C90" w:rsidRPr="00B54B12" w:rsidRDefault="00B01C90" w:rsidP="00582757">
            <w:pPr>
              <w:pStyle w:val="Default"/>
              <w:ind w:left="174"/>
              <w:jc w:val="both"/>
              <w:rPr>
                <w:rFonts w:asciiTheme="minorHAnsi" w:hAnsiTheme="minorHAnsi" w:cstheme="minorHAnsi"/>
                <w:sz w:val="20"/>
                <w:lang w:val="en-GB"/>
              </w:rPr>
            </w:pPr>
          </w:p>
          <w:p w14:paraId="4F2CB8F3" w14:textId="0B3F08E5" w:rsidR="00B01C90" w:rsidRPr="00B54B12" w:rsidRDefault="00B01C90" w:rsidP="00582757">
            <w:pPr>
              <w:pStyle w:val="Default"/>
              <w:ind w:left="174"/>
              <w:jc w:val="both"/>
              <w:rPr>
                <w:rFonts w:asciiTheme="minorHAnsi" w:hAnsiTheme="minorHAnsi" w:cstheme="minorHAnsi"/>
                <w:sz w:val="20"/>
                <w:lang w:val="en-GB"/>
              </w:rPr>
            </w:pPr>
            <w:r w:rsidRPr="00B54B12">
              <w:rPr>
                <w:rFonts w:asciiTheme="minorHAnsi" w:hAnsiTheme="minorHAnsi" w:cstheme="minorHAnsi"/>
                <w:sz w:val="20"/>
                <w:lang w:val="en-GB"/>
              </w:rPr>
              <w:t xml:space="preserve">Determine if the Programme Component aligns with conservation and biodiversity protection </w:t>
            </w:r>
            <w:r w:rsidR="00B51AAC">
              <w:rPr>
                <w:rFonts w:asciiTheme="minorHAnsi" w:hAnsiTheme="minorHAnsi" w:cstheme="minorHAnsi"/>
                <w:sz w:val="20"/>
                <w:lang w:val="en-GB"/>
              </w:rPr>
              <w:t xml:space="preserve">plans and </w:t>
            </w:r>
            <w:r w:rsidRPr="00B54B12">
              <w:rPr>
                <w:rFonts w:asciiTheme="minorHAnsi" w:hAnsiTheme="minorHAnsi" w:cstheme="minorHAnsi"/>
                <w:sz w:val="20"/>
                <w:lang w:val="en-GB"/>
              </w:rPr>
              <w:t>requirements and contributes effectively to the target values of relevant indicators.</w:t>
            </w:r>
          </w:p>
          <w:p w14:paraId="01C01407" w14:textId="77777777" w:rsidR="00B01C90" w:rsidRPr="00B54B12" w:rsidRDefault="00B01C90" w:rsidP="00582757">
            <w:pPr>
              <w:pStyle w:val="Default"/>
              <w:ind w:left="174"/>
              <w:jc w:val="both"/>
              <w:rPr>
                <w:rFonts w:asciiTheme="minorHAnsi" w:hAnsiTheme="minorHAnsi" w:cstheme="minorHAnsi"/>
                <w:sz w:val="20"/>
                <w:lang w:val="en-GB"/>
              </w:rPr>
            </w:pPr>
          </w:p>
          <w:p w14:paraId="40CD0A8A" w14:textId="46CA296C" w:rsidR="00B01C90" w:rsidRPr="00B54B12" w:rsidRDefault="00B01C90" w:rsidP="00430CA3">
            <w:pPr>
              <w:pStyle w:val="Default"/>
              <w:ind w:left="174"/>
              <w:jc w:val="both"/>
              <w:rPr>
                <w:rFonts w:asciiTheme="minorHAnsi" w:hAnsiTheme="minorHAnsi" w:cstheme="minorHAnsi"/>
                <w:sz w:val="20"/>
                <w:lang w:val="en-GB"/>
              </w:rPr>
            </w:pPr>
            <w:r w:rsidRPr="00B54B12">
              <w:rPr>
                <w:rFonts w:asciiTheme="minorHAnsi" w:hAnsiTheme="minorHAnsi" w:cstheme="minorHAnsi"/>
                <w:sz w:val="20"/>
                <w:lang w:val="en-GB"/>
              </w:rPr>
              <w:t>The Programme Component</w:t>
            </w:r>
            <w:r w:rsidR="00831F5A">
              <w:rPr>
                <w:rFonts w:asciiTheme="minorHAnsi" w:hAnsiTheme="minorHAnsi" w:cstheme="minorHAnsi"/>
                <w:sz w:val="20"/>
                <w:lang w:val="en-GB"/>
              </w:rPr>
              <w:t>s</w:t>
            </w:r>
            <w:r w:rsidRPr="00B54B12">
              <w:rPr>
                <w:rFonts w:asciiTheme="minorHAnsi" w:hAnsiTheme="minorHAnsi" w:cstheme="minorHAnsi"/>
                <w:sz w:val="20"/>
                <w:lang w:val="en-GB"/>
              </w:rPr>
              <w:t xml:space="preserve"> that aligns with </w:t>
            </w:r>
            <w:r w:rsidR="00430CA3">
              <w:rPr>
                <w:rFonts w:asciiTheme="minorHAnsi" w:hAnsiTheme="minorHAnsi" w:cstheme="minorHAnsi"/>
                <w:sz w:val="20"/>
                <w:lang w:val="en-GB"/>
              </w:rPr>
              <w:t>nature protection</w:t>
            </w:r>
            <w:r w:rsidRPr="00B54B12">
              <w:rPr>
                <w:rFonts w:asciiTheme="minorHAnsi" w:hAnsiTheme="minorHAnsi" w:cstheme="minorHAnsi"/>
                <w:sz w:val="20"/>
                <w:lang w:val="en-GB"/>
              </w:rPr>
              <w:t xml:space="preserve"> management plans, meet the call requirements, and significantly contribute to achieving the target </w:t>
            </w:r>
            <w:r w:rsidR="005B6CFD">
              <w:rPr>
                <w:rFonts w:asciiTheme="minorHAnsi" w:hAnsiTheme="minorHAnsi" w:cstheme="minorHAnsi"/>
                <w:sz w:val="20"/>
                <w:lang w:val="en-GB"/>
              </w:rPr>
              <w:t xml:space="preserve">values of relevant </w:t>
            </w:r>
            <w:r w:rsidRPr="00B54B12">
              <w:rPr>
                <w:rFonts w:asciiTheme="minorHAnsi" w:hAnsiTheme="minorHAnsi" w:cstheme="minorHAnsi"/>
                <w:sz w:val="20"/>
                <w:lang w:val="en-GB"/>
              </w:rPr>
              <w:t xml:space="preserve">indicators will receive </w:t>
            </w:r>
            <w:r w:rsidR="00831F5A">
              <w:rPr>
                <w:rFonts w:asciiTheme="minorHAnsi" w:hAnsiTheme="minorHAnsi" w:cstheme="minorHAnsi"/>
                <w:sz w:val="20"/>
                <w:lang w:val="en-GB"/>
              </w:rPr>
              <w:t xml:space="preserve">the </w:t>
            </w:r>
            <w:r w:rsidRPr="00B54B12">
              <w:rPr>
                <w:rFonts w:asciiTheme="minorHAnsi" w:hAnsiTheme="minorHAnsi" w:cstheme="minorHAnsi"/>
                <w:sz w:val="20"/>
                <w:szCs w:val="20"/>
                <w:lang w:val="en-GB"/>
              </w:rPr>
              <w:t>maximum number of points.</w:t>
            </w:r>
          </w:p>
        </w:tc>
        <w:tc>
          <w:tcPr>
            <w:tcW w:w="540" w:type="pct"/>
            <w:vAlign w:val="center"/>
          </w:tcPr>
          <w:p w14:paraId="151A1A3E" w14:textId="77777777" w:rsidR="00B01C90" w:rsidRPr="00B54B12" w:rsidRDefault="00B01C90" w:rsidP="00582757">
            <w:pPr>
              <w:jc w:val="center"/>
              <w:rPr>
                <w:rFonts w:cstheme="minorHAnsi"/>
                <w:sz w:val="20"/>
                <w:szCs w:val="20"/>
                <w:lang w:val="en-GB"/>
              </w:rPr>
            </w:pPr>
            <w:r w:rsidRPr="00B54B12">
              <w:rPr>
                <w:rFonts w:cstheme="minorHAnsi"/>
                <w:sz w:val="20"/>
                <w:szCs w:val="20"/>
                <w:lang w:val="en-GB"/>
              </w:rPr>
              <w:t>0 – 6</w:t>
            </w:r>
          </w:p>
        </w:tc>
        <w:tc>
          <w:tcPr>
            <w:tcW w:w="380" w:type="pct"/>
            <w:vAlign w:val="center"/>
          </w:tcPr>
          <w:p w14:paraId="256D794B" w14:textId="77777777" w:rsidR="00B01C90" w:rsidRPr="00B54B12" w:rsidRDefault="00B01C90" w:rsidP="00582757">
            <w:pPr>
              <w:jc w:val="center"/>
              <w:rPr>
                <w:rFonts w:cstheme="minorHAnsi"/>
                <w:sz w:val="20"/>
                <w:szCs w:val="20"/>
                <w:lang w:val="en-GB"/>
              </w:rPr>
            </w:pPr>
          </w:p>
        </w:tc>
        <w:tc>
          <w:tcPr>
            <w:tcW w:w="1712" w:type="pct"/>
            <w:vAlign w:val="center"/>
          </w:tcPr>
          <w:p w14:paraId="73D2F1A2" w14:textId="77777777" w:rsidR="00B01C90" w:rsidRPr="00B54B12" w:rsidRDefault="00B01C90" w:rsidP="00582757">
            <w:pPr>
              <w:rPr>
                <w:rFonts w:cstheme="minorHAnsi"/>
                <w:sz w:val="20"/>
                <w:szCs w:val="20"/>
                <w:lang w:val="en-GB"/>
              </w:rPr>
            </w:pPr>
          </w:p>
        </w:tc>
      </w:tr>
      <w:tr w:rsidR="00B01C90" w:rsidRPr="00B54B12" w14:paraId="05489136" w14:textId="77777777" w:rsidTr="002762AA">
        <w:tc>
          <w:tcPr>
            <w:tcW w:w="274" w:type="pct"/>
            <w:vAlign w:val="center"/>
          </w:tcPr>
          <w:p w14:paraId="79C744D1" w14:textId="77777777" w:rsidR="00B01C90" w:rsidRPr="00B54B12" w:rsidRDefault="00B01C90" w:rsidP="00582757">
            <w:pPr>
              <w:rPr>
                <w:rFonts w:cstheme="minorHAnsi"/>
                <w:b/>
                <w:lang w:val="en-GB"/>
              </w:rPr>
            </w:pPr>
          </w:p>
        </w:tc>
        <w:tc>
          <w:tcPr>
            <w:tcW w:w="2634" w:type="pct"/>
            <w:gridSpan w:val="3"/>
            <w:vAlign w:val="center"/>
          </w:tcPr>
          <w:p w14:paraId="6CA7F066" w14:textId="77777777" w:rsidR="00B01C90" w:rsidRPr="00B54B12" w:rsidRDefault="00B01C90" w:rsidP="00582757">
            <w:pPr>
              <w:rPr>
                <w:rFonts w:cstheme="minorHAnsi"/>
                <w:b/>
                <w:sz w:val="20"/>
                <w:szCs w:val="20"/>
                <w:lang w:val="en-GB"/>
              </w:rPr>
            </w:pPr>
            <w:r w:rsidRPr="00B54B12">
              <w:rPr>
                <w:rFonts w:cstheme="minorHAnsi"/>
                <w:b/>
                <w:sz w:val="20"/>
                <w:szCs w:val="20"/>
                <w:lang w:val="en-GB"/>
              </w:rPr>
              <w:t xml:space="preserve">Total score </w:t>
            </w:r>
            <w:r w:rsidRPr="00B54B12">
              <w:rPr>
                <w:rFonts w:cstheme="minorHAnsi"/>
                <w:i/>
                <w:sz w:val="20"/>
                <w:szCs w:val="20"/>
                <w:lang w:val="en-GB"/>
              </w:rPr>
              <w:t>(of maximum 100 points)</w:t>
            </w:r>
          </w:p>
        </w:tc>
        <w:tc>
          <w:tcPr>
            <w:tcW w:w="380" w:type="pct"/>
            <w:vAlign w:val="center"/>
          </w:tcPr>
          <w:p w14:paraId="01BE573E" w14:textId="77777777" w:rsidR="00B01C90" w:rsidRPr="00B54B12" w:rsidRDefault="00B01C90" w:rsidP="00582757">
            <w:pPr>
              <w:rPr>
                <w:rFonts w:cstheme="minorHAnsi"/>
                <w:sz w:val="20"/>
                <w:szCs w:val="20"/>
                <w:lang w:val="en-GB"/>
              </w:rPr>
            </w:pPr>
          </w:p>
        </w:tc>
        <w:tc>
          <w:tcPr>
            <w:tcW w:w="1712" w:type="pct"/>
            <w:vAlign w:val="center"/>
          </w:tcPr>
          <w:p w14:paraId="7E25A56F" w14:textId="77777777" w:rsidR="00B01C90" w:rsidRPr="00B54B12" w:rsidRDefault="00B01C90" w:rsidP="00582757">
            <w:pPr>
              <w:rPr>
                <w:rFonts w:cstheme="minorHAnsi"/>
                <w:sz w:val="20"/>
                <w:szCs w:val="20"/>
                <w:lang w:val="en-GB"/>
              </w:rPr>
            </w:pPr>
          </w:p>
        </w:tc>
      </w:tr>
      <w:tr w:rsidR="00B01C90" w:rsidRPr="00B54B12" w14:paraId="2AA67B01" w14:textId="77777777" w:rsidTr="002762AA">
        <w:tc>
          <w:tcPr>
            <w:tcW w:w="274" w:type="pct"/>
            <w:vAlign w:val="center"/>
          </w:tcPr>
          <w:p w14:paraId="4BF76ECD" w14:textId="77777777" w:rsidR="00B01C90" w:rsidRPr="00B54B12" w:rsidRDefault="00B01C90" w:rsidP="00582757">
            <w:pPr>
              <w:rPr>
                <w:rFonts w:cstheme="minorHAnsi"/>
                <w:b/>
                <w:lang w:val="en-GB"/>
              </w:rPr>
            </w:pPr>
          </w:p>
        </w:tc>
        <w:tc>
          <w:tcPr>
            <w:tcW w:w="2634" w:type="pct"/>
            <w:gridSpan w:val="3"/>
            <w:vAlign w:val="center"/>
          </w:tcPr>
          <w:p w14:paraId="6E62926D" w14:textId="77777777" w:rsidR="00B01C90" w:rsidRPr="00B54B12" w:rsidRDefault="00B01C90" w:rsidP="00582757">
            <w:pPr>
              <w:rPr>
                <w:rFonts w:cstheme="minorHAnsi"/>
                <w:b/>
                <w:sz w:val="20"/>
                <w:szCs w:val="20"/>
                <w:lang w:val="en-GB"/>
              </w:rPr>
            </w:pPr>
            <w:r w:rsidRPr="00B54B12">
              <w:rPr>
                <w:rFonts w:cstheme="minorHAnsi"/>
                <w:b/>
                <w:sz w:val="20"/>
                <w:szCs w:val="20"/>
                <w:lang w:val="en-GB"/>
              </w:rPr>
              <w:t>Recommendation</w:t>
            </w:r>
          </w:p>
        </w:tc>
        <w:tc>
          <w:tcPr>
            <w:tcW w:w="2092" w:type="pct"/>
            <w:gridSpan w:val="2"/>
            <w:vAlign w:val="center"/>
          </w:tcPr>
          <w:p w14:paraId="56984546" w14:textId="77777777" w:rsidR="00B01C90" w:rsidRPr="00B54B12" w:rsidRDefault="00B01C90" w:rsidP="00582757">
            <w:pPr>
              <w:rPr>
                <w:rFonts w:cstheme="minorHAnsi"/>
                <w:sz w:val="20"/>
                <w:szCs w:val="20"/>
                <w:lang w:val="en-GB"/>
              </w:rPr>
            </w:pPr>
            <w:r w:rsidRPr="00B54B12">
              <w:rPr>
                <w:rFonts w:cstheme="minorHAnsi"/>
                <w:sz w:val="20"/>
                <w:szCs w:val="20"/>
                <w:lang w:val="en-GB"/>
              </w:rPr>
              <w:t xml:space="preserve">Recommended / Not recommended </w:t>
            </w:r>
          </w:p>
        </w:tc>
      </w:tr>
      <w:tr w:rsidR="00B01C90" w:rsidRPr="00B54B12" w14:paraId="02558449" w14:textId="77777777" w:rsidTr="002762AA">
        <w:tc>
          <w:tcPr>
            <w:tcW w:w="274" w:type="pct"/>
            <w:vAlign w:val="center"/>
          </w:tcPr>
          <w:p w14:paraId="4FC99068" w14:textId="77777777" w:rsidR="00B01C90" w:rsidRPr="00B54B12" w:rsidRDefault="00B01C90" w:rsidP="00582757">
            <w:pPr>
              <w:rPr>
                <w:rFonts w:cstheme="minorHAnsi"/>
                <w:b/>
                <w:lang w:val="en-GB"/>
              </w:rPr>
            </w:pPr>
          </w:p>
        </w:tc>
        <w:tc>
          <w:tcPr>
            <w:tcW w:w="2634" w:type="pct"/>
            <w:gridSpan w:val="3"/>
            <w:vAlign w:val="center"/>
          </w:tcPr>
          <w:p w14:paraId="02B5C4B8" w14:textId="77777777" w:rsidR="00B01C90" w:rsidRPr="00B54B12" w:rsidRDefault="00B01C90" w:rsidP="00582757">
            <w:pPr>
              <w:rPr>
                <w:rFonts w:cstheme="minorHAnsi"/>
                <w:b/>
                <w:sz w:val="20"/>
                <w:szCs w:val="20"/>
                <w:lang w:val="en-GB"/>
              </w:rPr>
            </w:pPr>
            <w:r w:rsidRPr="00B54B12">
              <w:rPr>
                <w:rFonts w:cstheme="minorHAnsi"/>
                <w:b/>
                <w:sz w:val="20"/>
                <w:szCs w:val="20"/>
                <w:lang w:val="en-GB"/>
              </w:rPr>
              <w:t>Substantive comments</w:t>
            </w:r>
          </w:p>
        </w:tc>
        <w:tc>
          <w:tcPr>
            <w:tcW w:w="2092" w:type="pct"/>
            <w:gridSpan w:val="2"/>
            <w:vAlign w:val="center"/>
          </w:tcPr>
          <w:p w14:paraId="12487FA4" w14:textId="77777777" w:rsidR="00B01C90" w:rsidRPr="00B54B12" w:rsidRDefault="00B01C90" w:rsidP="00582757">
            <w:pPr>
              <w:rPr>
                <w:rFonts w:cstheme="minorHAnsi"/>
                <w:sz w:val="20"/>
                <w:szCs w:val="20"/>
                <w:lang w:val="en-GB"/>
              </w:rPr>
            </w:pPr>
          </w:p>
        </w:tc>
      </w:tr>
      <w:tr w:rsidR="00B01C90" w:rsidRPr="00B54B12" w14:paraId="685A65E5" w14:textId="77777777" w:rsidTr="00582757">
        <w:tc>
          <w:tcPr>
            <w:tcW w:w="5000" w:type="pct"/>
            <w:gridSpan w:val="6"/>
            <w:vAlign w:val="center"/>
          </w:tcPr>
          <w:p w14:paraId="25C09680" w14:textId="29B5DF26" w:rsidR="00B01C90" w:rsidRPr="00B54B12" w:rsidRDefault="00B01C90" w:rsidP="00430CA3">
            <w:pPr>
              <w:rPr>
                <w:rFonts w:cstheme="minorHAnsi"/>
                <w:sz w:val="20"/>
                <w:szCs w:val="20"/>
                <w:lang w:val="en-GB"/>
              </w:rPr>
            </w:pPr>
            <w:r w:rsidRPr="00B54B12">
              <w:rPr>
                <w:rFonts w:cstheme="minorHAnsi"/>
                <w:sz w:val="20"/>
                <w:szCs w:val="20"/>
                <w:lang w:val="en-GB"/>
              </w:rPr>
              <w:t>The minimum n</w:t>
            </w:r>
            <w:r w:rsidR="00582757">
              <w:rPr>
                <w:rFonts w:cstheme="minorHAnsi"/>
                <w:sz w:val="20"/>
                <w:szCs w:val="20"/>
                <w:lang w:val="en-GB"/>
              </w:rPr>
              <w:t xml:space="preserve">umber of points for support is </w:t>
            </w:r>
            <w:r w:rsidR="00430CA3">
              <w:rPr>
                <w:rFonts w:cstheme="minorHAnsi"/>
                <w:sz w:val="20"/>
                <w:szCs w:val="20"/>
                <w:lang w:val="en-GB"/>
              </w:rPr>
              <w:t>60</w:t>
            </w:r>
            <w:r w:rsidRPr="00B54B12">
              <w:rPr>
                <w:rFonts w:cstheme="minorHAnsi"/>
                <w:sz w:val="20"/>
                <w:szCs w:val="20"/>
                <w:lang w:val="en-GB"/>
              </w:rPr>
              <w:t>.</w:t>
            </w:r>
          </w:p>
        </w:tc>
      </w:tr>
    </w:tbl>
    <w:p w14:paraId="670BF036" w14:textId="77777777" w:rsidR="009A318C" w:rsidRDefault="009A318C" w:rsidP="00582757">
      <w:pPr>
        <w:jc w:val="both"/>
        <w:rPr>
          <w:b/>
          <w:highlight w:val="yellow"/>
          <w:lang w:val="en-GB"/>
        </w:rPr>
      </w:pPr>
    </w:p>
    <w:p w14:paraId="2B1496F3" w14:textId="3363F654" w:rsidR="00582757" w:rsidRDefault="003A1F24" w:rsidP="00582757">
      <w:pPr>
        <w:jc w:val="both"/>
        <w:rPr>
          <w:lang w:val="en-GB"/>
        </w:rPr>
      </w:pPr>
      <w:r w:rsidRPr="00582757">
        <w:rPr>
          <w:b/>
          <w:highlight w:val="yellow"/>
          <w:lang w:val="en-GB"/>
        </w:rPr>
        <w:t>Eliminating criteria</w:t>
      </w:r>
      <w:r w:rsidRPr="00B54B12">
        <w:rPr>
          <w:lang w:val="en-GB"/>
        </w:rPr>
        <w:t xml:space="preserve"> </w:t>
      </w:r>
      <w:r w:rsidR="00582757" w:rsidRPr="00582757">
        <w:rPr>
          <w:lang w:val="en-GB"/>
        </w:rPr>
        <w:t>- a criterion that is of special importance with respect to the successful implementation and timely comp</w:t>
      </w:r>
      <w:r w:rsidR="00582757">
        <w:rPr>
          <w:lang w:val="en-GB"/>
        </w:rPr>
        <w:t>letion of the Programme Component</w:t>
      </w:r>
      <w:r w:rsidR="00582757" w:rsidRPr="00582757">
        <w:rPr>
          <w:lang w:val="en-GB"/>
        </w:rPr>
        <w:t xml:space="preserve">. These are in particular those criteria that are linked to a specific indicator that the </w:t>
      </w:r>
      <w:r w:rsidR="005B6CFD">
        <w:rPr>
          <w:lang w:val="en-GB"/>
        </w:rPr>
        <w:t>Programme Operator</w:t>
      </w:r>
      <w:r w:rsidR="005B6CFD" w:rsidRPr="00582757">
        <w:rPr>
          <w:lang w:val="en-GB"/>
        </w:rPr>
        <w:t xml:space="preserve"> </w:t>
      </w:r>
      <w:r w:rsidR="00582757" w:rsidRPr="00582757">
        <w:rPr>
          <w:lang w:val="en-GB"/>
        </w:rPr>
        <w:t xml:space="preserve">is obliged to guarantee. For example, if the International Support </w:t>
      </w:r>
      <w:r w:rsidR="005B6CFD">
        <w:rPr>
          <w:lang w:val="en-GB"/>
        </w:rPr>
        <w:t xml:space="preserve">Measure </w:t>
      </w:r>
      <w:r w:rsidR="00582757" w:rsidRPr="00582757">
        <w:rPr>
          <w:lang w:val="en-GB"/>
        </w:rPr>
        <w:t>Agreemen</w:t>
      </w:r>
      <w:r w:rsidR="00582757">
        <w:rPr>
          <w:lang w:val="en-GB"/>
        </w:rPr>
        <w:t xml:space="preserve">t foresees that each Programme Component </w:t>
      </w:r>
      <w:r w:rsidR="00A04E1A">
        <w:rPr>
          <w:lang w:val="en-GB"/>
        </w:rPr>
        <w:t>Operator</w:t>
      </w:r>
      <w:r w:rsidR="00582757" w:rsidRPr="00582757">
        <w:rPr>
          <w:lang w:val="en-GB"/>
        </w:rPr>
        <w:t xml:space="preserve"> must be active in a given area, but all </w:t>
      </w:r>
      <w:r w:rsidR="00582757">
        <w:rPr>
          <w:lang w:val="en-GB"/>
        </w:rPr>
        <w:t xml:space="preserve">Evaluators score the Programme Component </w:t>
      </w:r>
      <w:r w:rsidR="00A04E1A">
        <w:rPr>
          <w:lang w:val="en-GB"/>
        </w:rPr>
        <w:t>Operator</w:t>
      </w:r>
      <w:r w:rsidR="00A04E1A" w:rsidRPr="00582757">
        <w:rPr>
          <w:lang w:val="en-GB"/>
        </w:rPr>
        <w:t xml:space="preserve">'s </w:t>
      </w:r>
      <w:r w:rsidR="00582757" w:rsidRPr="00582757">
        <w:rPr>
          <w:lang w:val="en-GB"/>
        </w:rPr>
        <w:t>activity in that area as 0, this Application will or may be excluded from further evaluation. The Steering Committee must be made aware of such evaluation criteria and may recommend special measures to be taken to mitigate the risk, including a recommendation not to support the Application.</w:t>
      </w:r>
    </w:p>
    <w:p w14:paraId="17C6B323" w14:textId="77777777" w:rsidR="000E227D" w:rsidRPr="00B54B12" w:rsidRDefault="000E227D" w:rsidP="002F2664">
      <w:pPr>
        <w:autoSpaceDE w:val="0"/>
        <w:autoSpaceDN w:val="0"/>
        <w:adjustRightInd w:val="0"/>
        <w:spacing w:after="0" w:line="240" w:lineRule="auto"/>
        <w:rPr>
          <w:lang w:val="en-GB"/>
        </w:rPr>
      </w:pPr>
    </w:p>
    <w:p w14:paraId="3CD2FA2A" w14:textId="14D125B3" w:rsidR="009D6D3B" w:rsidRDefault="00582757" w:rsidP="002F557C">
      <w:pPr>
        <w:rPr>
          <w:b/>
          <w:lang w:val="en-GB"/>
        </w:rPr>
      </w:pPr>
      <w:r>
        <w:rPr>
          <w:b/>
          <w:lang w:val="en-GB"/>
        </w:rPr>
        <w:t xml:space="preserve">Applications receiving less than </w:t>
      </w:r>
      <w:r w:rsidR="00430CA3">
        <w:rPr>
          <w:b/>
          <w:lang w:val="en-GB"/>
        </w:rPr>
        <w:t>60</w:t>
      </w:r>
      <w:r w:rsidR="00430CA3" w:rsidRPr="00B54B12">
        <w:rPr>
          <w:b/>
          <w:lang w:val="en-GB"/>
        </w:rPr>
        <w:t xml:space="preserve"> </w:t>
      </w:r>
      <w:r w:rsidR="00275232" w:rsidRPr="00B54B12">
        <w:rPr>
          <w:b/>
          <w:lang w:val="en-GB"/>
        </w:rPr>
        <w:t>points (in average) shall not be supported.</w:t>
      </w:r>
      <w:r w:rsidR="00430CA3">
        <w:rPr>
          <w:b/>
          <w:lang w:val="en-GB"/>
        </w:rPr>
        <w:t xml:space="preserve"> </w:t>
      </w:r>
    </w:p>
    <w:p w14:paraId="23C5D339" w14:textId="3B51A5FC" w:rsidR="00430CA3" w:rsidRPr="00430CA3" w:rsidRDefault="00430CA3" w:rsidP="002F557C">
      <w:pPr>
        <w:rPr>
          <w:b/>
          <w:lang w:val="en-GB"/>
        </w:rPr>
      </w:pPr>
      <w:r w:rsidRPr="00430CA3">
        <w:rPr>
          <w:b/>
          <w:lang w:val="en-GB"/>
        </w:rPr>
        <w:t>Achieving the minimum required points does not guarantee receiving support.</w:t>
      </w:r>
    </w:p>
    <w:p w14:paraId="1F750113" w14:textId="77777777" w:rsidR="00316B86" w:rsidRPr="00B54B12" w:rsidRDefault="003E5C3E">
      <w:pPr>
        <w:rPr>
          <w:b/>
          <w:lang w:val="en-GB"/>
        </w:rPr>
        <w:sectPr w:rsidR="00316B86" w:rsidRPr="00B54B12" w:rsidSect="00773372">
          <w:headerReference w:type="first" r:id="rId14"/>
          <w:footerReference w:type="first" r:id="rId15"/>
          <w:pgSz w:w="16838" w:h="11906" w:orient="landscape"/>
          <w:pgMar w:top="1417" w:right="1417" w:bottom="1417" w:left="1417" w:header="284" w:footer="708" w:gutter="0"/>
          <w:cols w:space="708"/>
          <w:titlePg/>
          <w:docGrid w:linePitch="360"/>
        </w:sectPr>
      </w:pPr>
      <w:r w:rsidRPr="00B54B12">
        <w:rPr>
          <w:b/>
          <w:lang w:val="en-GB"/>
        </w:rPr>
        <w:br w:type="page"/>
      </w:r>
    </w:p>
    <w:p w14:paraId="111A778D" w14:textId="77777777" w:rsidR="00B54B12" w:rsidRPr="00B54B12" w:rsidRDefault="00B54B12" w:rsidP="00B54B12">
      <w:pPr>
        <w:spacing w:after="120" w:line="240" w:lineRule="auto"/>
        <w:jc w:val="both"/>
        <w:rPr>
          <w:rFonts w:ascii="Calibri" w:hAnsi="Calibri" w:cs="Calibri"/>
          <w:b/>
          <w:lang w:val="en-GB"/>
        </w:rPr>
      </w:pPr>
      <w:r w:rsidRPr="00B54B12">
        <w:rPr>
          <w:rFonts w:ascii="Calibri" w:hAnsi="Calibri" w:cs="Calibri"/>
          <w:b/>
          <w:lang w:val="en-GB"/>
        </w:rPr>
        <w:t xml:space="preserve">The method of awarding points is as follows: </w:t>
      </w:r>
    </w:p>
    <w:p w14:paraId="3F691698" w14:textId="712873B9" w:rsidR="00B54B12" w:rsidRPr="00B54B12" w:rsidRDefault="00B54B12" w:rsidP="00BA3F0A">
      <w:pPr>
        <w:autoSpaceDE w:val="0"/>
        <w:autoSpaceDN w:val="0"/>
        <w:adjustRightInd w:val="0"/>
        <w:spacing w:after="120" w:line="240" w:lineRule="auto"/>
        <w:jc w:val="both"/>
        <w:rPr>
          <w:rFonts w:ascii="Calibri" w:hAnsi="Calibri" w:cs="Calibri"/>
          <w:lang w:val="en-GB"/>
        </w:rPr>
      </w:pPr>
      <w:r w:rsidRPr="00B54B12">
        <w:rPr>
          <w:rFonts w:ascii="Calibri" w:hAnsi="Calibri" w:cs="Calibri"/>
          <w:lang w:val="en-GB"/>
        </w:rPr>
        <w:t xml:space="preserve">The evaluators will award points </w:t>
      </w:r>
      <w:r>
        <w:rPr>
          <w:rFonts w:ascii="Calibri" w:hAnsi="Calibri" w:cs="Calibri"/>
          <w:lang w:val="en-GB"/>
        </w:rPr>
        <w:t xml:space="preserve">under each criterion </w:t>
      </w:r>
      <w:r w:rsidRPr="00B54B12">
        <w:rPr>
          <w:rFonts w:ascii="Calibri" w:hAnsi="Calibri" w:cs="Calibri"/>
          <w:lang w:val="en-GB"/>
        </w:rPr>
        <w:t xml:space="preserve">based on the quality and completeness of the information provided </w:t>
      </w:r>
      <w:r w:rsidR="00BA3F0A">
        <w:rPr>
          <w:rFonts w:ascii="Calibri" w:hAnsi="Calibri" w:cs="Calibri"/>
          <w:lang w:val="en-GB"/>
        </w:rPr>
        <w:t>in the Application</w:t>
      </w:r>
      <w:r w:rsidRPr="00B54B12">
        <w:rPr>
          <w:rFonts w:ascii="Calibri" w:hAnsi="Calibri" w:cs="Calibri"/>
          <w:lang w:val="en-GB"/>
        </w:rPr>
        <w:t>. The allocation of points will be determined by assessing the quality of performance according to the percentage scale below. The overall score for each criterion will b</w:t>
      </w:r>
      <w:r w:rsidR="00BA3F0A">
        <w:rPr>
          <w:rFonts w:ascii="Calibri" w:hAnsi="Calibri" w:cs="Calibri"/>
          <w:lang w:val="en-GB"/>
        </w:rPr>
        <w:t>e expressed in points, with 100</w:t>
      </w:r>
      <w:r w:rsidRPr="00B54B12">
        <w:rPr>
          <w:rFonts w:ascii="Calibri" w:hAnsi="Calibri" w:cs="Calibri"/>
          <w:lang w:val="en-GB"/>
        </w:rPr>
        <w:t>% being the maximum number of points that can be awarded</w:t>
      </w:r>
      <w:r w:rsidR="00BA3F0A">
        <w:rPr>
          <w:rFonts w:ascii="Calibri" w:hAnsi="Calibri" w:cs="Calibri"/>
          <w:lang w:val="en-GB"/>
        </w:rPr>
        <w:t xml:space="preserve"> for that </w:t>
      </w:r>
      <w:r w:rsidRPr="00B54B12">
        <w:rPr>
          <w:rFonts w:ascii="Calibri" w:hAnsi="Calibri" w:cs="Calibri"/>
          <w:lang w:val="en-GB"/>
        </w:rPr>
        <w:t xml:space="preserve">criterion. </w:t>
      </w:r>
    </w:p>
    <w:p w14:paraId="3D948BCD" w14:textId="77777777" w:rsidR="00B54B12" w:rsidRPr="00B54B12" w:rsidRDefault="00B54B12" w:rsidP="00BA3F0A">
      <w:pPr>
        <w:autoSpaceDE w:val="0"/>
        <w:autoSpaceDN w:val="0"/>
        <w:adjustRightInd w:val="0"/>
        <w:spacing w:after="120" w:line="240" w:lineRule="auto"/>
        <w:jc w:val="both"/>
        <w:rPr>
          <w:rFonts w:ascii="Calibri" w:hAnsi="Calibri" w:cs="Calibri"/>
          <w:b/>
          <w:lang w:val="en-GB"/>
        </w:rPr>
      </w:pPr>
      <w:r w:rsidRPr="00B54B12">
        <w:rPr>
          <w:rFonts w:ascii="Calibri" w:hAnsi="Calibri" w:cs="Calibri"/>
          <w:b/>
          <w:lang w:val="en-GB"/>
        </w:rPr>
        <w:t xml:space="preserve">Classification of performance according to a percentage scale: </w:t>
      </w:r>
    </w:p>
    <w:p w14:paraId="6735FE04" w14:textId="77777777" w:rsidR="002802FC" w:rsidRDefault="00B54B12" w:rsidP="008A480B">
      <w:pPr>
        <w:numPr>
          <w:ilvl w:val="1"/>
          <w:numId w:val="5"/>
        </w:numPr>
        <w:autoSpaceDE w:val="0"/>
        <w:autoSpaceDN w:val="0"/>
        <w:adjustRightInd w:val="0"/>
        <w:spacing w:after="120" w:line="240" w:lineRule="auto"/>
        <w:ind w:hanging="360"/>
        <w:jc w:val="both"/>
        <w:rPr>
          <w:rFonts w:ascii="Calibri" w:hAnsi="Calibri" w:cs="Calibri"/>
          <w:lang w:val="en-GB"/>
        </w:rPr>
      </w:pPr>
      <w:r w:rsidRPr="00B54B12">
        <w:rPr>
          <w:rFonts w:ascii="Calibri" w:hAnsi="Calibri" w:cs="Calibri"/>
          <w:lang w:val="en-GB"/>
        </w:rPr>
        <w:t>Excellent performance (76</w:t>
      </w:r>
      <w:r w:rsidR="00BA3F0A">
        <w:rPr>
          <w:rFonts w:ascii="Calibri" w:hAnsi="Calibri" w:cs="Calibri"/>
          <w:lang w:val="en-GB"/>
        </w:rPr>
        <w:t xml:space="preserve"> </w:t>
      </w:r>
      <w:r w:rsidRPr="00B54B12">
        <w:rPr>
          <w:rFonts w:ascii="Calibri" w:hAnsi="Calibri" w:cs="Calibri"/>
          <w:lang w:val="en-GB"/>
        </w:rPr>
        <w:t>-</w:t>
      </w:r>
      <w:r w:rsidR="00BA3F0A">
        <w:rPr>
          <w:rFonts w:ascii="Calibri" w:hAnsi="Calibri" w:cs="Calibri"/>
          <w:lang w:val="en-GB"/>
        </w:rPr>
        <w:t xml:space="preserve"> </w:t>
      </w:r>
      <w:r w:rsidRPr="00B54B12">
        <w:rPr>
          <w:rFonts w:ascii="Calibri" w:hAnsi="Calibri" w:cs="Calibri"/>
          <w:lang w:val="en-GB"/>
        </w:rPr>
        <w:t xml:space="preserve">100%): </w:t>
      </w:r>
    </w:p>
    <w:p w14:paraId="06C4155D" w14:textId="6821011A" w:rsidR="00B54B12" w:rsidRPr="007F5BAF" w:rsidRDefault="00B54B12"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B54B12">
        <w:rPr>
          <w:rFonts w:ascii="Calibri" w:hAnsi="Calibri" w:cs="Calibri"/>
          <w:lang w:val="en-GB"/>
        </w:rPr>
        <w:t xml:space="preserve">The </w:t>
      </w:r>
      <w:r w:rsidR="00BA3F0A">
        <w:rPr>
          <w:rFonts w:ascii="Calibri" w:hAnsi="Calibri" w:cs="Calibri"/>
          <w:lang w:val="en-GB"/>
        </w:rPr>
        <w:t xml:space="preserve">Application </w:t>
      </w:r>
      <w:r w:rsidR="007F5BAF">
        <w:rPr>
          <w:rFonts w:ascii="Calibri" w:hAnsi="Calibri" w:cs="Calibri"/>
          <w:lang w:val="en-GB"/>
        </w:rPr>
        <w:t>provides a clear and</w:t>
      </w:r>
      <w:r w:rsidRPr="00B54B12">
        <w:rPr>
          <w:rFonts w:ascii="Calibri" w:hAnsi="Calibri" w:cs="Calibri"/>
          <w:lang w:val="en-GB"/>
        </w:rPr>
        <w:t xml:space="preserve"> detailed</w:t>
      </w:r>
      <w:r w:rsidR="007F5BAF">
        <w:rPr>
          <w:rFonts w:ascii="Calibri" w:hAnsi="Calibri" w:cs="Calibri"/>
          <w:lang w:val="en-GB"/>
        </w:rPr>
        <w:t xml:space="preserve"> description of activities or measures and the like addressing all key aspects of the criterion</w:t>
      </w:r>
      <w:r w:rsidRPr="00B54B12">
        <w:rPr>
          <w:rFonts w:ascii="Calibri" w:hAnsi="Calibri" w:cs="Calibri"/>
          <w:lang w:val="en-GB"/>
        </w:rPr>
        <w:t xml:space="preserve"> comprehensive</w:t>
      </w:r>
      <w:r w:rsidR="00E572BA">
        <w:rPr>
          <w:rFonts w:ascii="Calibri" w:hAnsi="Calibri" w:cs="Calibri"/>
          <w:lang w:val="en-GB"/>
        </w:rPr>
        <w:t>ly</w:t>
      </w:r>
      <w:r w:rsidRPr="00B54B12">
        <w:rPr>
          <w:rFonts w:ascii="Calibri" w:hAnsi="Calibri" w:cs="Calibri"/>
          <w:lang w:val="en-GB"/>
        </w:rPr>
        <w:t xml:space="preserve"> and contain</w:t>
      </w:r>
      <w:r w:rsidR="00E572BA">
        <w:rPr>
          <w:rFonts w:ascii="Calibri" w:hAnsi="Calibri" w:cs="Calibri"/>
          <w:lang w:val="en-GB"/>
        </w:rPr>
        <w:t>ing</w:t>
      </w:r>
      <w:r w:rsidRPr="00B54B12">
        <w:rPr>
          <w:rFonts w:ascii="Calibri" w:hAnsi="Calibri" w:cs="Calibri"/>
          <w:lang w:val="en-GB"/>
        </w:rPr>
        <w:t xml:space="preserve"> all relevant </w:t>
      </w:r>
      <w:r w:rsidRPr="007F5BAF">
        <w:rPr>
          <w:rFonts w:ascii="Calibri" w:hAnsi="Calibri" w:cs="Calibri"/>
          <w:lang w:val="en-GB"/>
        </w:rPr>
        <w:t xml:space="preserve">information. </w:t>
      </w:r>
    </w:p>
    <w:p w14:paraId="50BE6CFB" w14:textId="6D7360A2" w:rsidR="007F5BAF" w:rsidRPr="007F5BAF"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7F5BAF">
        <w:rPr>
          <w:lang w:val="en-GB"/>
        </w:rPr>
        <w:t>R</w:t>
      </w:r>
      <w:r>
        <w:rPr>
          <w:lang w:val="en-GB"/>
        </w:rPr>
        <w:t>elevant data and evidence (e.g.</w:t>
      </w:r>
      <w:r w:rsidRPr="007F5BAF">
        <w:rPr>
          <w:lang w:val="en-GB"/>
        </w:rPr>
        <w:t xml:space="preserve"> documents, analyses, and plans) are available and sufficiently support the claims made in the application. </w:t>
      </w:r>
    </w:p>
    <w:p w14:paraId="4FCD2342" w14:textId="54D6D536" w:rsidR="007F5BAF" w:rsidRPr="007F5BAF"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7F5BAF">
        <w:rPr>
          <w:lang w:val="en-GB"/>
        </w:rPr>
        <w:t>The description is logically structured, well-justified, and clearly linked to the objectives and requirements of the Programme Component.</w:t>
      </w:r>
    </w:p>
    <w:p w14:paraId="7BA3DCFC" w14:textId="5D269633" w:rsidR="00813A01" w:rsidRPr="00813A01" w:rsidRDefault="00813A01" w:rsidP="00813A01">
      <w:pPr>
        <w:autoSpaceDE w:val="0"/>
        <w:autoSpaceDN w:val="0"/>
        <w:adjustRightInd w:val="0"/>
        <w:spacing w:after="0" w:line="240" w:lineRule="auto"/>
        <w:rPr>
          <w:rFonts w:ascii="Calibri" w:hAnsi="Calibri" w:cs="Calibri"/>
          <w:lang w:val="en-GB"/>
        </w:rPr>
      </w:pPr>
      <w:r w:rsidRPr="00813A01">
        <w:rPr>
          <w:rFonts w:ascii="Calibri" w:hAnsi="Calibri" w:cs="Calibri"/>
          <w:lang w:val="en-GB"/>
        </w:rPr>
        <w:t>Good performance (51</w:t>
      </w:r>
      <w:r>
        <w:rPr>
          <w:rFonts w:ascii="Calibri" w:hAnsi="Calibri" w:cs="Calibri"/>
          <w:lang w:val="en-GB"/>
        </w:rPr>
        <w:t xml:space="preserve"> </w:t>
      </w:r>
      <w:r w:rsidR="00C340BC">
        <w:rPr>
          <w:rFonts w:ascii="Calibri" w:hAnsi="Calibri" w:cs="Calibri"/>
          <w:lang w:val="en-GB"/>
        </w:rPr>
        <w:t xml:space="preserve">- </w:t>
      </w:r>
      <w:r w:rsidR="00C340BC" w:rsidRPr="00813A01">
        <w:rPr>
          <w:rFonts w:ascii="Calibri" w:hAnsi="Calibri" w:cs="Calibri"/>
          <w:lang w:val="en-GB"/>
        </w:rPr>
        <w:t xml:space="preserve">75%): </w:t>
      </w:r>
    </w:p>
    <w:p w14:paraId="623166F6" w14:textId="3B58D045" w:rsidR="007F5BAF"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7F5BAF">
        <w:rPr>
          <w:rFonts w:ascii="Calibri" w:hAnsi="Calibri" w:cs="Calibri"/>
          <w:lang w:val="en-GB"/>
        </w:rPr>
        <w:t xml:space="preserve">The </w:t>
      </w:r>
      <w:r>
        <w:rPr>
          <w:rFonts w:ascii="Calibri" w:hAnsi="Calibri" w:cs="Calibri"/>
          <w:lang w:val="en-GB"/>
        </w:rPr>
        <w:t>A</w:t>
      </w:r>
      <w:r w:rsidRPr="007F5BAF">
        <w:rPr>
          <w:rFonts w:ascii="Calibri" w:hAnsi="Calibri" w:cs="Calibri"/>
          <w:lang w:val="en-GB"/>
        </w:rPr>
        <w:t xml:space="preserve">pplication covers most of the relevant aspects of the criterion, but some important details or evidence are missing or less comprehensive. </w:t>
      </w:r>
    </w:p>
    <w:p w14:paraId="65236BDA" w14:textId="725C8399" w:rsidR="007F5BAF" w:rsidRPr="007F5BAF"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7F5BAF">
        <w:rPr>
          <w:rFonts w:ascii="Calibri" w:hAnsi="Calibri" w:cs="Calibri"/>
          <w:lang w:val="en-GB"/>
        </w:rPr>
        <w:t>Information is generally well described, but some sections could be elaborated further to provide greater clarity or depth.</w:t>
      </w:r>
    </w:p>
    <w:p w14:paraId="641DFB42" w14:textId="4BB31B12" w:rsidR="00C340BC" w:rsidRPr="00C340BC" w:rsidRDefault="00C340BC" w:rsidP="00C340BC">
      <w:pPr>
        <w:autoSpaceDE w:val="0"/>
        <w:autoSpaceDN w:val="0"/>
        <w:adjustRightInd w:val="0"/>
        <w:spacing w:after="0" w:line="240" w:lineRule="auto"/>
        <w:rPr>
          <w:rFonts w:ascii="Calibri" w:hAnsi="Calibri" w:cs="Calibri"/>
          <w:lang w:val="en-GB"/>
        </w:rPr>
      </w:pPr>
      <w:r>
        <w:rPr>
          <w:rFonts w:ascii="Calibri" w:hAnsi="Calibri" w:cs="Calibri"/>
          <w:lang w:val="en-GB"/>
        </w:rPr>
        <w:t>Partial description (26 - 50</w:t>
      </w:r>
      <w:r w:rsidRPr="00C340BC">
        <w:rPr>
          <w:rFonts w:ascii="Calibri" w:hAnsi="Calibri" w:cs="Calibri"/>
          <w:lang w:val="en-GB"/>
        </w:rPr>
        <w:t xml:space="preserve">%): </w:t>
      </w:r>
    </w:p>
    <w:p w14:paraId="24C69087" w14:textId="77777777" w:rsidR="007F5BAF"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Pr>
          <w:rFonts w:ascii="Calibri" w:hAnsi="Calibri" w:cs="Calibri"/>
          <w:lang w:val="en-GB"/>
        </w:rPr>
        <w:t>The description in the A</w:t>
      </w:r>
      <w:r w:rsidRPr="007F5BAF">
        <w:rPr>
          <w:rFonts w:ascii="Calibri" w:hAnsi="Calibri" w:cs="Calibri"/>
          <w:lang w:val="en-GB"/>
        </w:rPr>
        <w:t xml:space="preserve">pplication is limited, with several key aspects missing or superficially addressed. </w:t>
      </w:r>
    </w:p>
    <w:p w14:paraId="7896CA0F" w14:textId="32F2B996" w:rsidR="00C340BC" w:rsidRPr="00C340BC"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7F5BAF">
        <w:rPr>
          <w:rFonts w:ascii="Calibri" w:hAnsi="Calibri" w:cs="Calibri"/>
          <w:lang w:val="en-GB"/>
        </w:rPr>
        <w:t>Relevant data or evidence is insufficient or entirely lacking, making it difficult to assess the quality and relevance of the proposal.</w:t>
      </w:r>
    </w:p>
    <w:p w14:paraId="3311EBC0" w14:textId="1523EB8D" w:rsidR="00C340BC" w:rsidRPr="00C340BC" w:rsidRDefault="00C340BC" w:rsidP="00C340BC">
      <w:pPr>
        <w:autoSpaceDE w:val="0"/>
        <w:autoSpaceDN w:val="0"/>
        <w:adjustRightInd w:val="0"/>
        <w:spacing w:after="0" w:line="240" w:lineRule="auto"/>
        <w:rPr>
          <w:rFonts w:ascii="Calibri" w:hAnsi="Calibri" w:cs="Calibri"/>
          <w:lang w:val="en-GB"/>
        </w:rPr>
      </w:pPr>
      <w:r w:rsidRPr="00C340BC">
        <w:rPr>
          <w:rFonts w:ascii="Calibri" w:hAnsi="Calibri" w:cs="Calibri"/>
          <w:lang w:val="en-GB"/>
        </w:rPr>
        <w:t>None or very general description (0</w:t>
      </w:r>
      <w:r>
        <w:rPr>
          <w:rFonts w:ascii="Calibri" w:hAnsi="Calibri" w:cs="Calibri"/>
          <w:lang w:val="en-GB"/>
        </w:rPr>
        <w:t xml:space="preserve"> </w:t>
      </w:r>
      <w:r w:rsidRPr="00C340BC">
        <w:rPr>
          <w:rFonts w:ascii="Calibri" w:hAnsi="Calibri" w:cs="Calibri"/>
          <w:lang w:val="en-GB"/>
        </w:rPr>
        <w:t>-</w:t>
      </w:r>
      <w:r>
        <w:rPr>
          <w:rFonts w:ascii="Calibri" w:hAnsi="Calibri" w:cs="Calibri"/>
          <w:lang w:val="en-GB"/>
        </w:rPr>
        <w:t xml:space="preserve"> </w:t>
      </w:r>
      <w:r w:rsidRPr="00C340BC">
        <w:rPr>
          <w:rFonts w:ascii="Calibri" w:hAnsi="Calibri" w:cs="Calibri"/>
          <w:lang w:val="en-GB"/>
        </w:rPr>
        <w:t xml:space="preserve">25%): </w:t>
      </w:r>
    </w:p>
    <w:p w14:paraId="56ED8DAA" w14:textId="691372E7" w:rsidR="007F5BAF"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7F5BAF">
        <w:rPr>
          <w:rFonts w:ascii="Calibri" w:hAnsi="Calibri" w:cs="Calibri"/>
          <w:lang w:val="en-GB"/>
        </w:rPr>
        <w:t xml:space="preserve">The </w:t>
      </w:r>
      <w:r>
        <w:rPr>
          <w:rFonts w:ascii="Calibri" w:hAnsi="Calibri" w:cs="Calibri"/>
          <w:lang w:val="en-GB"/>
        </w:rPr>
        <w:t>A</w:t>
      </w:r>
      <w:r w:rsidRPr="007F5BAF">
        <w:rPr>
          <w:rFonts w:ascii="Calibri" w:hAnsi="Calibri" w:cs="Calibri"/>
          <w:lang w:val="en-GB"/>
        </w:rPr>
        <w:t xml:space="preserve">pplication does not provide any relevant information, or the description is so general that it fails to address the criterion meaningfully. </w:t>
      </w:r>
    </w:p>
    <w:p w14:paraId="6810376F" w14:textId="77F396CF" w:rsidR="007F5BAF" w:rsidRDefault="007F5BAF" w:rsidP="008A480B">
      <w:pPr>
        <w:pStyle w:val="Odsekzoznamu"/>
        <w:numPr>
          <w:ilvl w:val="0"/>
          <w:numId w:val="6"/>
        </w:numPr>
        <w:autoSpaceDE w:val="0"/>
        <w:autoSpaceDN w:val="0"/>
        <w:adjustRightInd w:val="0"/>
        <w:spacing w:after="120" w:line="240" w:lineRule="auto"/>
        <w:jc w:val="both"/>
        <w:rPr>
          <w:rFonts w:ascii="Calibri" w:hAnsi="Calibri" w:cs="Calibri"/>
          <w:lang w:val="en-GB"/>
        </w:rPr>
      </w:pPr>
      <w:r w:rsidRPr="007F5BAF">
        <w:rPr>
          <w:rFonts w:ascii="Calibri" w:hAnsi="Calibri" w:cs="Calibri"/>
          <w:lang w:val="en-GB"/>
        </w:rPr>
        <w:t>Relevant data and evidence are either completely absent or unclear, preventing the evaluator from awarding a higher score.</w:t>
      </w:r>
    </w:p>
    <w:p w14:paraId="5D3F1EF9" w14:textId="610679BA" w:rsidR="00B54B12" w:rsidRPr="00B54B12" w:rsidRDefault="00B54B12" w:rsidP="00BA3F0A">
      <w:pPr>
        <w:autoSpaceDE w:val="0"/>
        <w:autoSpaceDN w:val="0"/>
        <w:adjustRightInd w:val="0"/>
        <w:spacing w:after="120" w:line="240" w:lineRule="auto"/>
        <w:jc w:val="both"/>
        <w:rPr>
          <w:rFonts w:ascii="Calibri" w:hAnsi="Calibri" w:cs="Calibri"/>
          <w:lang w:val="en-GB"/>
        </w:rPr>
      </w:pPr>
    </w:p>
    <w:p w14:paraId="5994129E" w14:textId="77777777" w:rsidR="00B54B12" w:rsidRPr="00F2624F" w:rsidRDefault="00B54B12" w:rsidP="00BA3F0A">
      <w:pPr>
        <w:autoSpaceDE w:val="0"/>
        <w:autoSpaceDN w:val="0"/>
        <w:adjustRightInd w:val="0"/>
        <w:spacing w:after="120" w:line="240" w:lineRule="auto"/>
        <w:jc w:val="both"/>
        <w:rPr>
          <w:rFonts w:ascii="Calibri" w:hAnsi="Calibri" w:cs="Calibri"/>
          <w:b/>
          <w:lang w:val="en-GB"/>
        </w:rPr>
      </w:pPr>
      <w:r w:rsidRPr="00F2624F">
        <w:rPr>
          <w:rFonts w:ascii="Calibri" w:hAnsi="Calibri" w:cs="Calibri"/>
          <w:b/>
          <w:lang w:val="en-GB"/>
        </w:rPr>
        <w:t xml:space="preserve">Evaluation procedure </w:t>
      </w:r>
    </w:p>
    <w:p w14:paraId="774C211E" w14:textId="03583D49" w:rsidR="00210CD0" w:rsidRDefault="00B54B12" w:rsidP="00BA3F0A">
      <w:pPr>
        <w:autoSpaceDE w:val="0"/>
        <w:autoSpaceDN w:val="0"/>
        <w:adjustRightInd w:val="0"/>
        <w:spacing w:after="120" w:line="240" w:lineRule="auto"/>
        <w:jc w:val="both"/>
        <w:rPr>
          <w:rFonts w:ascii="Calibri" w:hAnsi="Calibri" w:cs="Calibri"/>
          <w:lang w:val="en-GB"/>
        </w:rPr>
      </w:pPr>
      <w:r w:rsidRPr="00B54B12">
        <w:rPr>
          <w:rFonts w:ascii="Calibri" w:hAnsi="Calibri" w:cs="Calibri"/>
          <w:lang w:val="en-GB"/>
        </w:rPr>
        <w:t xml:space="preserve">The evaluators first review </w:t>
      </w:r>
      <w:r w:rsidR="001B6149">
        <w:rPr>
          <w:rFonts w:ascii="Calibri" w:hAnsi="Calibri" w:cs="Calibri"/>
          <w:lang w:val="en-GB"/>
        </w:rPr>
        <w:t xml:space="preserve">the Application </w:t>
      </w:r>
      <w:r w:rsidRPr="00B54B12">
        <w:rPr>
          <w:rFonts w:ascii="Calibri" w:hAnsi="Calibri" w:cs="Calibri"/>
          <w:lang w:val="en-GB"/>
        </w:rPr>
        <w:t>and analyse the in</w:t>
      </w:r>
      <w:r w:rsidR="001B6149">
        <w:rPr>
          <w:rFonts w:ascii="Calibri" w:hAnsi="Calibri" w:cs="Calibri"/>
          <w:lang w:val="en-GB"/>
        </w:rPr>
        <w:t xml:space="preserve">formation provided for each </w:t>
      </w:r>
      <w:r w:rsidRPr="00B54B12">
        <w:rPr>
          <w:rFonts w:ascii="Calibri" w:hAnsi="Calibri" w:cs="Calibri"/>
          <w:lang w:val="en-GB"/>
        </w:rPr>
        <w:t>criterion. Based on the quality, completeness, and supporting data, they will assign scores within the given rang</w:t>
      </w:r>
      <w:r w:rsidR="00943511">
        <w:rPr>
          <w:rFonts w:ascii="Calibri" w:hAnsi="Calibri" w:cs="Calibri"/>
          <w:lang w:val="en-GB"/>
        </w:rPr>
        <w:t xml:space="preserve">e. Once the points for each </w:t>
      </w:r>
      <w:r w:rsidRPr="00B54B12">
        <w:rPr>
          <w:rFonts w:ascii="Calibri" w:hAnsi="Calibri" w:cs="Calibri"/>
          <w:lang w:val="en-GB"/>
        </w:rPr>
        <w:t>criterion have been allocated, they will be totalled to provide an overall rating for the application. Finally, the evaluator will summarize the assessment and describe the overall</w:t>
      </w:r>
      <w:r w:rsidR="001B6149">
        <w:rPr>
          <w:rFonts w:ascii="Calibri" w:hAnsi="Calibri" w:cs="Calibri"/>
          <w:lang w:val="en-GB"/>
        </w:rPr>
        <w:t xml:space="preserve"> Programme Component</w:t>
      </w:r>
      <w:r w:rsidRPr="001B6149">
        <w:rPr>
          <w:rFonts w:ascii="Calibri" w:hAnsi="Calibri" w:cs="Calibri"/>
          <w:lang w:val="en-GB"/>
        </w:rPr>
        <w:t xml:space="preserve"> rating.</w:t>
      </w:r>
    </w:p>
    <w:p w14:paraId="7237152F" w14:textId="61F415E0" w:rsidR="00943511" w:rsidRP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The evaluators s</w:t>
      </w:r>
      <w:r>
        <w:rPr>
          <w:rFonts w:ascii="Calibri" w:hAnsi="Calibri" w:cs="Calibri"/>
          <w:lang w:val="en-GB"/>
        </w:rPr>
        <w:t xml:space="preserve">hall assess the awarded </w:t>
      </w:r>
      <w:r w:rsidRPr="00943511">
        <w:rPr>
          <w:rFonts w:ascii="Calibri" w:hAnsi="Calibri" w:cs="Calibri"/>
          <w:lang w:val="en-GB"/>
        </w:rPr>
        <w:t>Applications according to the Selection Criteria annexed to the Call. The whole process of the technical evaluation of the Application is recorded by the Evaluators in the Evaluation Sheet in the EGRANT system.</w:t>
      </w:r>
    </w:p>
    <w:p w14:paraId="4634A250" w14:textId="3576CA30" w:rsidR="00943511" w:rsidRP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 xml:space="preserve">The Evaluators shall follow the </w:t>
      </w:r>
      <w:r>
        <w:rPr>
          <w:rFonts w:ascii="Calibri" w:hAnsi="Calibri" w:cs="Calibri"/>
          <w:lang w:val="en-GB"/>
        </w:rPr>
        <w:t>Programme Operator</w:t>
      </w:r>
      <w:r w:rsidRPr="00943511">
        <w:rPr>
          <w:rFonts w:ascii="Calibri" w:hAnsi="Calibri" w:cs="Calibri"/>
          <w:lang w:val="en-GB"/>
        </w:rPr>
        <w:t xml:space="preserve">'s interpretative and procedural instructions, if received in writing, when evaluating individual criteria, unless these compromise the professionalism, independence or impartiality of the evaluation. </w:t>
      </w:r>
    </w:p>
    <w:p w14:paraId="6C43A2D0" w14:textId="1A8C29E5" w:rsidR="00943511" w:rsidRP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 xml:space="preserve">In addition to the scores, the Evaluators are obliged to provide a narrative evaluation in the Evaluation Sheet with a justification for the evaluation of the criterion. </w:t>
      </w:r>
    </w:p>
    <w:p w14:paraId="79C9F7E6" w14:textId="33393190" w:rsidR="00943511" w:rsidRP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The verbal evaluation shall be indicated by the Evaluator in the Comments column. For each evaluation criterion, the Evaluator shall provide a verbal comment, which must contain a clear and as precise as possible justification for the evaluation of the criterion. In giving a narrative evaluation, the Evaluator will specifically focus on the justification for cases where:</w:t>
      </w:r>
    </w:p>
    <w:p w14:paraId="543839F3" w14:textId="16E90125" w:rsidR="00943511" w:rsidRP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 xml:space="preserve">(a) </w:t>
      </w:r>
      <w:proofErr w:type="gramStart"/>
      <w:r w:rsidRPr="00943511">
        <w:rPr>
          <w:rFonts w:ascii="Calibri" w:hAnsi="Calibri" w:cs="Calibri"/>
          <w:lang w:val="en-GB"/>
        </w:rPr>
        <w:t>in</w:t>
      </w:r>
      <w:proofErr w:type="gramEnd"/>
      <w:r w:rsidRPr="00943511">
        <w:rPr>
          <w:rFonts w:ascii="Calibri" w:hAnsi="Calibri" w:cs="Calibri"/>
          <w:lang w:val="en-GB"/>
        </w:rPr>
        <w:t xml:space="preserve"> a given criterion, the Evaluator wishes to point out a negative finding or risk or, on the contrary, to highlight </w:t>
      </w:r>
      <w:r>
        <w:rPr>
          <w:rFonts w:ascii="Calibri" w:hAnsi="Calibri" w:cs="Calibri"/>
          <w:lang w:val="en-GB"/>
        </w:rPr>
        <w:t>a positive aspect of the Programme Component</w:t>
      </w:r>
      <w:r w:rsidRPr="00943511">
        <w:rPr>
          <w:rFonts w:ascii="Calibri" w:hAnsi="Calibri" w:cs="Calibri"/>
          <w:lang w:val="en-GB"/>
        </w:rPr>
        <w:t>,</w:t>
      </w:r>
    </w:p>
    <w:p w14:paraId="0C1401D0" w14:textId="77777777" w:rsidR="00943511" w:rsidRP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 xml:space="preserve">b) </w:t>
      </w:r>
      <w:proofErr w:type="gramStart"/>
      <w:r w:rsidRPr="00943511">
        <w:rPr>
          <w:rFonts w:ascii="Calibri" w:hAnsi="Calibri" w:cs="Calibri"/>
          <w:lang w:val="en-GB"/>
        </w:rPr>
        <w:t>it</w:t>
      </w:r>
      <w:proofErr w:type="gramEnd"/>
      <w:r w:rsidRPr="00943511">
        <w:rPr>
          <w:rFonts w:ascii="Calibri" w:hAnsi="Calibri" w:cs="Calibri"/>
          <w:lang w:val="en-GB"/>
        </w:rPr>
        <w:t xml:space="preserve"> is an Elimination Criterion and the Evaluator has awarded zero or the minimum number of points,</w:t>
      </w:r>
    </w:p>
    <w:p w14:paraId="6E8CFD22" w14:textId="1F11BBC1" w:rsidR="00943511" w:rsidRP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 xml:space="preserve">The verbal assessment is always also given by the Evaluator in the final part of the Evaluation Sheet in the Recommendation section, where </w:t>
      </w:r>
      <w:r>
        <w:rPr>
          <w:rFonts w:ascii="Calibri" w:hAnsi="Calibri" w:cs="Calibri"/>
          <w:lang w:val="en-GB"/>
        </w:rPr>
        <w:t>they</w:t>
      </w:r>
      <w:r w:rsidRPr="00943511">
        <w:rPr>
          <w:rFonts w:ascii="Calibri" w:hAnsi="Calibri" w:cs="Calibri"/>
          <w:lang w:val="en-GB"/>
        </w:rPr>
        <w:t xml:space="preserve"> briefly state</w:t>
      </w:r>
      <w:r>
        <w:rPr>
          <w:rFonts w:ascii="Calibri" w:hAnsi="Calibri" w:cs="Calibri"/>
          <w:lang w:val="en-GB"/>
        </w:rPr>
        <w:t xml:space="preserve"> whether or not they recommend to support the </w:t>
      </w:r>
      <w:r w:rsidRPr="00943511">
        <w:rPr>
          <w:rFonts w:ascii="Calibri" w:hAnsi="Calibri" w:cs="Calibri"/>
          <w:lang w:val="en-GB"/>
        </w:rPr>
        <w:t>Application. The Evaluator may also not recomme</w:t>
      </w:r>
      <w:r>
        <w:rPr>
          <w:rFonts w:ascii="Calibri" w:hAnsi="Calibri" w:cs="Calibri"/>
          <w:lang w:val="en-GB"/>
        </w:rPr>
        <w:t xml:space="preserve">nd an </w:t>
      </w:r>
      <w:r w:rsidRPr="00943511">
        <w:rPr>
          <w:rFonts w:ascii="Calibri" w:hAnsi="Calibri" w:cs="Calibri"/>
          <w:lang w:val="en-GB"/>
        </w:rPr>
        <w:t xml:space="preserve">Application if it has achieved more than the minimum </w:t>
      </w:r>
      <w:r>
        <w:rPr>
          <w:rFonts w:ascii="Calibri" w:hAnsi="Calibri" w:cs="Calibri"/>
          <w:lang w:val="en-GB"/>
        </w:rPr>
        <w:t>score, but in such a case they will give their</w:t>
      </w:r>
      <w:r w:rsidRPr="00943511">
        <w:rPr>
          <w:rFonts w:ascii="Calibri" w:hAnsi="Calibri" w:cs="Calibri"/>
          <w:lang w:val="en-GB"/>
        </w:rPr>
        <w:t xml:space="preserve"> reasons in the Substantive Comments section.</w:t>
      </w:r>
    </w:p>
    <w:p w14:paraId="2B4EEC16" w14:textId="450DC6B4" w:rsidR="00943511" w:rsidRDefault="00943511" w:rsidP="00943511">
      <w:pPr>
        <w:autoSpaceDE w:val="0"/>
        <w:autoSpaceDN w:val="0"/>
        <w:adjustRightInd w:val="0"/>
        <w:spacing w:after="120" w:line="240" w:lineRule="auto"/>
        <w:jc w:val="both"/>
        <w:rPr>
          <w:rFonts w:ascii="Calibri" w:hAnsi="Calibri" w:cs="Calibri"/>
          <w:lang w:val="en-GB"/>
        </w:rPr>
      </w:pPr>
      <w:r w:rsidRPr="00943511">
        <w:rPr>
          <w:rFonts w:ascii="Calibri" w:hAnsi="Calibri" w:cs="Calibri"/>
          <w:lang w:val="en-GB"/>
        </w:rPr>
        <w:t xml:space="preserve">The verbal assessment is also given by the Evaluator in the Substantive comments section, where </w:t>
      </w:r>
      <w:r>
        <w:rPr>
          <w:rFonts w:ascii="Calibri" w:hAnsi="Calibri" w:cs="Calibri"/>
          <w:lang w:val="en-GB"/>
        </w:rPr>
        <w:t>they give</w:t>
      </w:r>
      <w:r w:rsidRPr="00943511">
        <w:rPr>
          <w:rFonts w:ascii="Calibri" w:hAnsi="Calibri" w:cs="Calibri"/>
          <w:lang w:val="en-GB"/>
        </w:rPr>
        <w:t xml:space="preserve"> a summary of the most important findings or risks identified in the evaluation of the Application.</w:t>
      </w:r>
    </w:p>
    <w:p w14:paraId="3C8CB1DF" w14:textId="5286EF1D" w:rsidR="0018471E" w:rsidRPr="00943511" w:rsidRDefault="00C859B1" w:rsidP="00943511">
      <w:pPr>
        <w:autoSpaceDE w:val="0"/>
        <w:autoSpaceDN w:val="0"/>
        <w:adjustRightInd w:val="0"/>
        <w:spacing w:after="120" w:line="240" w:lineRule="auto"/>
        <w:jc w:val="both"/>
        <w:rPr>
          <w:rFonts w:ascii="Calibri" w:hAnsi="Calibri" w:cs="Calibri"/>
          <w:lang w:val="en-GB"/>
        </w:rPr>
      </w:pPr>
      <w:r w:rsidRPr="00C859B1">
        <w:rPr>
          <w:rFonts w:ascii="Calibri" w:hAnsi="Calibri" w:cs="Calibri"/>
          <w:lang w:val="en-GB"/>
        </w:rPr>
        <w:t xml:space="preserve">For further information, please refer to the Evaluator's Guide, which is an annex to the </w:t>
      </w:r>
      <w:hyperlink r:id="rId16" w:history="1">
        <w:r w:rsidRPr="00A330F2">
          <w:rPr>
            <w:rStyle w:val="Hypertextovprepojenie"/>
            <w:rFonts w:ascii="Calibri" w:hAnsi="Calibri" w:cs="Calibri"/>
            <w:lang w:val="en-GB"/>
          </w:rPr>
          <w:t>Project</w:t>
        </w:r>
        <w:r w:rsidR="00D47694">
          <w:rPr>
            <w:rStyle w:val="Hypertextovprepojenie"/>
            <w:rFonts w:ascii="Calibri" w:hAnsi="Calibri" w:cs="Calibri"/>
            <w:lang w:val="en-GB"/>
          </w:rPr>
          <w:t>s</w:t>
        </w:r>
        <w:r w:rsidRPr="00A330F2">
          <w:rPr>
            <w:rStyle w:val="Hypertextovprepojenie"/>
            <w:rFonts w:ascii="Calibri" w:hAnsi="Calibri" w:cs="Calibri"/>
            <w:lang w:val="en-GB"/>
          </w:rPr>
          <w:t xml:space="preserve"> Implementation Manual</w:t>
        </w:r>
      </w:hyperlink>
      <w:r w:rsidRPr="00C859B1">
        <w:rPr>
          <w:rFonts w:ascii="Calibri" w:hAnsi="Calibri" w:cs="Calibri"/>
          <w:lang w:val="en-GB"/>
        </w:rPr>
        <w:t>.</w:t>
      </w:r>
    </w:p>
    <w:sectPr w:rsidR="0018471E" w:rsidRPr="00943511" w:rsidSect="00316B86">
      <w:headerReference w:type="first" r:id="rId17"/>
      <w:pgSz w:w="11906" w:h="16838"/>
      <w:pgMar w:top="1417" w:right="1417" w:bottom="1417" w:left="1417" w:header="284"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45E2A8" w16cex:dateUtc="2025-01-23T11:13:00Z"/>
  <w16cex:commentExtensible w16cex:durableId="2B3C8829" w16cex:dateUtc="2025-01-23T08:19:00Z"/>
  <w16cex:commentExtensible w16cex:durableId="2B3C89A7" w16cex:dateUtc="2025-01-23T08:25:00Z"/>
  <w16cex:commentExtensible w16cex:durableId="2B3C89E1" w16cex:dateUtc="2025-01-23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198B5A" w16cid:durableId="7645E2A8"/>
  <w16cid:commentId w16cid:paraId="1E51D6A1" w16cid:durableId="2B3C87AD"/>
  <w16cid:commentId w16cid:paraId="1347CDBF" w16cid:durableId="2B3C87AE"/>
  <w16cid:commentId w16cid:paraId="44A39CFB" w16cid:durableId="2B3C87AF"/>
  <w16cid:commentId w16cid:paraId="5B578EC9" w16cid:durableId="2B3C87B0"/>
  <w16cid:commentId w16cid:paraId="53CA0F64" w16cid:durableId="2B3C87B1"/>
  <w16cid:commentId w16cid:paraId="0CA0798D" w16cid:durableId="2B3C87B2"/>
  <w16cid:commentId w16cid:paraId="0D1CE49A" w16cid:durableId="2B3C8829"/>
  <w16cid:commentId w16cid:paraId="09BD50BD" w16cid:durableId="2B3C87B3"/>
  <w16cid:commentId w16cid:paraId="0FF3CD02" w16cid:durableId="2B3C87B4"/>
  <w16cid:commentId w16cid:paraId="3ECF1B3B" w16cid:durableId="2B3C87B5"/>
  <w16cid:commentId w16cid:paraId="2A548598" w16cid:durableId="2B3C87B6"/>
  <w16cid:commentId w16cid:paraId="20CBAF1C" w16cid:durableId="2B3C87B7"/>
  <w16cid:commentId w16cid:paraId="0795E5EC" w16cid:durableId="2B3C87B8"/>
  <w16cid:commentId w16cid:paraId="7CC887EE" w16cid:durableId="2B3C87B9"/>
  <w16cid:commentId w16cid:paraId="1CA25013" w16cid:durableId="2B3C87BA"/>
  <w16cid:commentId w16cid:paraId="3FCB1B10" w16cid:durableId="2B3C87BB"/>
  <w16cid:commentId w16cid:paraId="056BBA0D" w16cid:durableId="2B3C87BC"/>
  <w16cid:commentId w16cid:paraId="5E8C9731" w16cid:durableId="2B3C87BD"/>
  <w16cid:commentId w16cid:paraId="1FF3BF67" w16cid:durableId="2B3C89A7"/>
  <w16cid:commentId w16cid:paraId="10CD42B1" w16cid:durableId="2B3C87BE"/>
  <w16cid:commentId w16cid:paraId="16F9E52C" w16cid:durableId="2B3C87BF"/>
  <w16cid:commentId w16cid:paraId="5B678DFB" w16cid:durableId="2B3C89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24BEF" w14:textId="77777777" w:rsidR="00A9608C" w:rsidRDefault="00A9608C" w:rsidP="008F5C81">
      <w:pPr>
        <w:spacing w:after="0" w:line="240" w:lineRule="auto"/>
      </w:pPr>
      <w:r>
        <w:separator/>
      </w:r>
    </w:p>
  </w:endnote>
  <w:endnote w:type="continuationSeparator" w:id="0">
    <w:p w14:paraId="605EED28" w14:textId="77777777" w:rsidR="00A9608C" w:rsidRDefault="00A9608C"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0F75" w14:textId="77777777" w:rsidR="003B6DDD" w:rsidRDefault="003B6D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4C18" w14:textId="6402D6BE" w:rsidR="00B46054" w:rsidRDefault="00B46054" w:rsidP="008F5C81">
    <w:pPr>
      <w:pStyle w:val="Pta"/>
      <w:jc w:val="right"/>
    </w:pPr>
    <w:r>
      <w:fldChar w:fldCharType="begin"/>
    </w:r>
    <w:r>
      <w:instrText xml:space="preserve"> PAGE   \* MERGEFORMAT </w:instrText>
    </w:r>
    <w:r>
      <w:fldChar w:fldCharType="separate"/>
    </w:r>
    <w:r w:rsidR="00BF5941">
      <w:rPr>
        <w:noProof/>
      </w:rPr>
      <w:t>12</w:t>
    </w:r>
    <w:r>
      <w:fldChar w:fldCharType="end"/>
    </w:r>
    <w:r>
      <w:t>/</w:t>
    </w:r>
    <w:fldSimple w:instr=" NUMPAGES   \* MERGEFORMAT ">
      <w:r w:rsidR="00BF5941">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69C5" w14:textId="77777777" w:rsidR="003B6DDD" w:rsidRDefault="003B6DD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6327" w14:textId="2E3BA870" w:rsidR="00B46054" w:rsidRDefault="00B46054" w:rsidP="00C0007A">
    <w:pPr>
      <w:pStyle w:val="Pta"/>
      <w:jc w:val="right"/>
    </w:pPr>
    <w:r>
      <w:fldChar w:fldCharType="begin"/>
    </w:r>
    <w:r>
      <w:instrText xml:space="preserve"> PAGE   \* MERGEFORMAT </w:instrText>
    </w:r>
    <w:r>
      <w:fldChar w:fldCharType="separate"/>
    </w:r>
    <w:r w:rsidR="00BF5941">
      <w:rPr>
        <w:noProof/>
      </w:rPr>
      <w:t>11</w:t>
    </w:r>
    <w:r>
      <w:fldChar w:fldCharType="end"/>
    </w:r>
    <w:r>
      <w:t>/</w:t>
    </w:r>
    <w:fldSimple w:instr=" NUMPAGES   \* MERGEFORMAT ">
      <w:r w:rsidR="00BF5941">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4021F" w14:textId="77777777" w:rsidR="00A9608C" w:rsidRDefault="00A9608C" w:rsidP="008F5C81">
      <w:pPr>
        <w:spacing w:after="0" w:line="240" w:lineRule="auto"/>
      </w:pPr>
      <w:r>
        <w:separator/>
      </w:r>
    </w:p>
  </w:footnote>
  <w:footnote w:type="continuationSeparator" w:id="0">
    <w:p w14:paraId="75EA9485" w14:textId="77777777" w:rsidR="00A9608C" w:rsidRDefault="00A9608C" w:rsidP="008F5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4188" w14:textId="77777777" w:rsidR="003B6DDD" w:rsidRDefault="003B6DD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9AF6" w14:textId="1B37DE2C" w:rsidR="00B46054" w:rsidRDefault="00B46054" w:rsidP="00C0007A">
    <w:pPr>
      <w:pStyle w:val="Hlavika"/>
      <w:tabs>
        <w:tab w:val="clear" w:pos="9072"/>
        <w:tab w:val="right" w:pos="14034"/>
      </w:tabs>
    </w:pPr>
    <w:r>
      <w:tab/>
    </w:r>
    <w:r>
      <w:tab/>
    </w:r>
  </w:p>
  <w:p w14:paraId="650385D7" w14:textId="77777777" w:rsidR="00B46054" w:rsidRDefault="00B460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0F22" w14:textId="77777777" w:rsidR="00B46054" w:rsidRDefault="00B46054" w:rsidP="004B2114">
    <w:pPr>
      <w:pStyle w:val="Hlavika"/>
    </w:pPr>
    <w:r>
      <w:rPr>
        <w:noProof/>
        <w:lang w:eastAsia="sk-SK"/>
      </w:rPr>
      <w:drawing>
        <wp:inline distT="0" distB="0" distL="0" distR="0" wp14:anchorId="0AB6D13D" wp14:editId="2285D559">
          <wp:extent cx="1971923" cy="568737"/>
          <wp:effectExtent l="0" t="0" r="0" b="0"/>
          <wp:docPr id="14"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012" cy="581741"/>
                  </a:xfrm>
                  <a:prstGeom prst="rect">
                    <a:avLst/>
                  </a:prstGeom>
                </pic:spPr>
              </pic:pic>
            </a:graphicData>
          </a:graphic>
        </wp:inline>
      </w:drawing>
    </w:r>
    <w:r>
      <w:t xml:space="preserve">                                                           </w:t>
    </w:r>
    <w:r>
      <w:rPr>
        <w:noProof/>
        <w:lang w:eastAsia="sk-SK"/>
      </w:rPr>
      <w:drawing>
        <wp:inline distT="0" distB="0" distL="0" distR="0" wp14:anchorId="0356760D" wp14:editId="26FB8579">
          <wp:extent cx="1884460" cy="357313"/>
          <wp:effectExtent l="0" t="0" r="1905" b="5080"/>
          <wp:docPr id="15" name="Obrázok 15" descr="logo mirri farebn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rri farebn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96" cy="382766"/>
                  </a:xfrm>
                  <a:prstGeom prst="rect">
                    <a:avLst/>
                  </a:prstGeom>
                  <a:noFill/>
                  <a:ln>
                    <a:noFill/>
                  </a:ln>
                </pic:spPr>
              </pic:pic>
            </a:graphicData>
          </a:graphic>
        </wp:inline>
      </w:drawing>
    </w:r>
  </w:p>
  <w:p w14:paraId="61656A95" w14:textId="77777777" w:rsidR="00B46054" w:rsidRDefault="00B46054" w:rsidP="004B2114">
    <w:pPr>
      <w:pStyle w:val="Hlavika"/>
    </w:pPr>
  </w:p>
  <w:p w14:paraId="04D27B77" w14:textId="77777777" w:rsidR="00B46054" w:rsidRDefault="00B46054" w:rsidP="00D34DA7">
    <w:pPr>
      <w:pStyle w:val="Hlavika"/>
    </w:pPr>
  </w:p>
  <w:p w14:paraId="11F8AFCE" w14:textId="17422E38" w:rsidR="00B46054" w:rsidRDefault="00B46054" w:rsidP="00C0007A">
    <w:pPr>
      <w:pStyle w:val="Hlavika"/>
    </w:pPr>
    <w:r>
      <w:tab/>
    </w:r>
    <w:r>
      <w:tab/>
    </w:r>
  </w:p>
  <w:p w14:paraId="0C7D2B3C" w14:textId="77777777" w:rsidR="00B46054" w:rsidRDefault="00B46054">
    <w:pPr>
      <w:pStyle w:val="Hlavika"/>
    </w:pPr>
  </w:p>
  <w:p w14:paraId="38F05585" w14:textId="77916A82" w:rsidR="00B46054" w:rsidRDefault="00B46054" w:rsidP="002F557C">
    <w:r w:rsidRPr="008F5216">
      <w:rPr>
        <w:sz w:val="18"/>
        <w:lang w:val="en-GB"/>
      </w:rPr>
      <w:t xml:space="preserve">Annex </w:t>
    </w:r>
    <w:r w:rsidR="003A77BD">
      <w:rPr>
        <w:sz w:val="18"/>
        <w:lang w:val="en-GB"/>
      </w:rPr>
      <w:t>2</w:t>
    </w:r>
    <w:r w:rsidRPr="002F557C">
      <w:rPr>
        <w:sz w:val="18"/>
        <w:lang w:val="en-GB"/>
      </w:rPr>
      <w:t xml:space="preserve"> to the Call </w:t>
    </w:r>
    <w:r>
      <w:rPr>
        <w:sz w:val="18"/>
        <w:lang w:val="en-GB"/>
      </w:rPr>
      <w:t>BIO0</w:t>
    </w:r>
    <w:r w:rsidR="003B6DDD">
      <w:rPr>
        <w:sz w:val="18"/>
        <w:lang w:val="en-GB"/>
      </w:rPr>
      <w:t>2</w:t>
    </w:r>
    <w:r w:rsidRPr="002F557C">
      <w:rPr>
        <w:sz w:val="18"/>
        <w:lang w:val="en-GB"/>
      </w:rPr>
      <w:t xml:space="preserve"> – Selection criteria</w:t>
    </w:r>
    <w:r>
      <w:rPr>
        <w:sz w:val="18"/>
        <w:lang w:val="en-GB"/>
      </w:rPr>
      <w:t xml:space="preserve"> (incl. the scoring sheet)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362E" w14:textId="1780AFD5" w:rsidR="00B46054" w:rsidRDefault="00B46054" w:rsidP="00C0007A">
    <w:pPr>
      <w:pStyle w:val="Hlavika"/>
      <w:tabs>
        <w:tab w:val="clear" w:pos="9072"/>
        <w:tab w:val="right" w:pos="14034"/>
      </w:tabs>
    </w:pPr>
    <w:r>
      <w:tab/>
    </w:r>
    <w:r>
      <w:tab/>
    </w:r>
  </w:p>
  <w:p w14:paraId="09B9793C" w14:textId="1AA5785C" w:rsidR="00B46054" w:rsidRDefault="00B46054" w:rsidP="00D34DA7">
    <w:pPr>
      <w:pStyle w:val="Hlavika"/>
    </w:pPr>
    <w:r>
      <w:t xml:space="preserve">                                                                                                                                                         </w:t>
    </w:r>
  </w:p>
  <w:p w14:paraId="2B6CB543" w14:textId="77777777" w:rsidR="00B46054" w:rsidRDefault="00B46054" w:rsidP="00D34DA7">
    <w:pPr>
      <w:pStyle w:val="Hlavika"/>
    </w:pPr>
  </w:p>
  <w:p w14:paraId="0A06A57A" w14:textId="23A446A5" w:rsidR="00B46054" w:rsidRDefault="00B46054" w:rsidP="00BF3D24">
    <w:pPr>
      <w:pStyle w:val="Hlavika"/>
    </w:pPr>
    <w:r>
      <w:tab/>
    </w:r>
    <w:r>
      <w:rPr>
        <w:noProof/>
        <w:lang w:eastAsia="sk-SK"/>
      </w:rPr>
      <w:drawing>
        <wp:inline distT="0" distB="0" distL="0" distR="0" wp14:anchorId="3C06EF92" wp14:editId="71217AFE">
          <wp:extent cx="1971923" cy="568737"/>
          <wp:effectExtent l="0" t="0" r="0" b="0"/>
          <wp:docPr id="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012" cy="581741"/>
                  </a:xfrm>
                  <a:prstGeom prst="rect">
                    <a:avLst/>
                  </a:prstGeom>
                </pic:spPr>
              </pic:pic>
            </a:graphicData>
          </a:graphic>
        </wp:inline>
      </w:drawing>
    </w:r>
    <w:r>
      <w:t xml:space="preserve">                                                                                                                                                               </w:t>
    </w:r>
    <w:r>
      <w:rPr>
        <w:noProof/>
        <w:lang w:eastAsia="sk-SK"/>
      </w:rPr>
      <w:drawing>
        <wp:inline distT="0" distB="0" distL="0" distR="0" wp14:anchorId="2C786300" wp14:editId="217AD33D">
          <wp:extent cx="1884460" cy="357313"/>
          <wp:effectExtent l="0" t="0" r="1905" b="5080"/>
          <wp:docPr id="6" name="Obrázok 6" descr="logo mirri farebn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rri farebn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96" cy="382766"/>
                  </a:xfrm>
                  <a:prstGeom prst="rect">
                    <a:avLst/>
                  </a:prstGeom>
                  <a:noFill/>
                  <a:ln>
                    <a:noFill/>
                  </a:ln>
                </pic:spPr>
              </pic:pic>
            </a:graphicData>
          </a:graphic>
        </wp:inline>
      </w:drawing>
    </w:r>
  </w:p>
  <w:p w14:paraId="0A256B3D" w14:textId="5890D65B" w:rsidR="00B46054" w:rsidRDefault="00B46054" w:rsidP="00BF3D24">
    <w:pPr>
      <w:pStyle w:val="Hlavika"/>
      <w:tabs>
        <w:tab w:val="clear" w:pos="4536"/>
        <w:tab w:val="clear" w:pos="9072"/>
        <w:tab w:val="left" w:pos="315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9CBD" w14:textId="6331FFA4" w:rsidR="00B46054" w:rsidRDefault="00B46054" w:rsidP="00C0007A">
    <w:pPr>
      <w:pStyle w:val="Hlavika"/>
      <w:tabs>
        <w:tab w:val="clear" w:pos="9072"/>
        <w:tab w:val="right" w:pos="14034"/>
      </w:tabs>
    </w:pPr>
    <w:r>
      <w:tab/>
    </w:r>
    <w:r>
      <w:tab/>
    </w:r>
  </w:p>
  <w:p w14:paraId="2295C29F" w14:textId="77777777" w:rsidR="00B46054" w:rsidRDefault="00B460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171"/>
    <w:multiLevelType w:val="multilevel"/>
    <w:tmpl w:val="FECA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47A16"/>
    <w:multiLevelType w:val="hybridMultilevel"/>
    <w:tmpl w:val="D78CB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BB0D9C"/>
    <w:multiLevelType w:val="hybridMultilevel"/>
    <w:tmpl w:val="04DCCF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0664EC"/>
    <w:multiLevelType w:val="hybridMultilevel"/>
    <w:tmpl w:val="717ABF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5700E2"/>
    <w:multiLevelType w:val="multilevel"/>
    <w:tmpl w:val="FF540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571085"/>
    <w:multiLevelType w:val="multilevel"/>
    <w:tmpl w:val="F1C4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90DF0"/>
    <w:multiLevelType w:val="multilevel"/>
    <w:tmpl w:val="D6F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44B6C"/>
    <w:multiLevelType w:val="multilevel"/>
    <w:tmpl w:val="76CA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F15A5"/>
    <w:multiLevelType w:val="multilevel"/>
    <w:tmpl w:val="418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55E53"/>
    <w:multiLevelType w:val="multilevel"/>
    <w:tmpl w:val="D2DC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985A71"/>
    <w:multiLevelType w:val="multilevel"/>
    <w:tmpl w:val="E77E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6482D"/>
    <w:multiLevelType w:val="multilevel"/>
    <w:tmpl w:val="4FAE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200A8"/>
    <w:multiLevelType w:val="hybridMultilevel"/>
    <w:tmpl w:val="5FE8A75A"/>
    <w:lvl w:ilvl="0" w:tplc="ADAEA30A">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5D5EAA"/>
    <w:multiLevelType w:val="multilevel"/>
    <w:tmpl w:val="BAB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8"/>
  </w:num>
  <w:num w:numId="4">
    <w:abstractNumId w:val="1"/>
  </w:num>
  <w:num w:numId="5">
    <w:abstractNumId w:val="2"/>
  </w:num>
  <w:num w:numId="6">
    <w:abstractNumId w:val="12"/>
  </w:num>
  <w:num w:numId="7">
    <w:abstractNumId w:val="5"/>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0"/>
  </w:num>
  <w:num w:numId="18">
    <w:abstractNumId w:val="3"/>
  </w:num>
  <w:num w:numId="19">
    <w:abstractNumId w:val="10"/>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1"/>
    <w:rsid w:val="000011DC"/>
    <w:rsid w:val="00012F3A"/>
    <w:rsid w:val="00013F9A"/>
    <w:rsid w:val="00017963"/>
    <w:rsid w:val="00020E6A"/>
    <w:rsid w:val="00022435"/>
    <w:rsid w:val="000269CA"/>
    <w:rsid w:val="00032111"/>
    <w:rsid w:val="00032B20"/>
    <w:rsid w:val="000355E2"/>
    <w:rsid w:val="00035733"/>
    <w:rsid w:val="00036711"/>
    <w:rsid w:val="000454A9"/>
    <w:rsid w:val="00047C9E"/>
    <w:rsid w:val="0005026B"/>
    <w:rsid w:val="00055264"/>
    <w:rsid w:val="00060506"/>
    <w:rsid w:val="00061281"/>
    <w:rsid w:val="00063B65"/>
    <w:rsid w:val="00063CFC"/>
    <w:rsid w:val="00065065"/>
    <w:rsid w:val="00066C94"/>
    <w:rsid w:val="000719D7"/>
    <w:rsid w:val="00080AA2"/>
    <w:rsid w:val="0008314B"/>
    <w:rsid w:val="000902B3"/>
    <w:rsid w:val="00095AB4"/>
    <w:rsid w:val="00095BC9"/>
    <w:rsid w:val="000A30BF"/>
    <w:rsid w:val="000A36BD"/>
    <w:rsid w:val="000A61B8"/>
    <w:rsid w:val="000A7121"/>
    <w:rsid w:val="000A7FA4"/>
    <w:rsid w:val="000B0509"/>
    <w:rsid w:val="000B33E0"/>
    <w:rsid w:val="000B500B"/>
    <w:rsid w:val="000B7AE4"/>
    <w:rsid w:val="000C6F6E"/>
    <w:rsid w:val="000D5F1E"/>
    <w:rsid w:val="000E227D"/>
    <w:rsid w:val="000E4344"/>
    <w:rsid w:val="000E43B3"/>
    <w:rsid w:val="000E4C47"/>
    <w:rsid w:val="000E702F"/>
    <w:rsid w:val="000E7BA7"/>
    <w:rsid w:val="000F0C88"/>
    <w:rsid w:val="000F126C"/>
    <w:rsid w:val="000F2483"/>
    <w:rsid w:val="00103C51"/>
    <w:rsid w:val="0011125E"/>
    <w:rsid w:val="001116E6"/>
    <w:rsid w:val="00116A14"/>
    <w:rsid w:val="0012172C"/>
    <w:rsid w:val="001279DF"/>
    <w:rsid w:val="00131054"/>
    <w:rsid w:val="001313F7"/>
    <w:rsid w:val="00135BCE"/>
    <w:rsid w:val="00136CC1"/>
    <w:rsid w:val="00146E43"/>
    <w:rsid w:val="00147A76"/>
    <w:rsid w:val="0015059A"/>
    <w:rsid w:val="0015191C"/>
    <w:rsid w:val="00151C1F"/>
    <w:rsid w:val="001553DB"/>
    <w:rsid w:val="001564A8"/>
    <w:rsid w:val="00161A85"/>
    <w:rsid w:val="00161E21"/>
    <w:rsid w:val="0016561A"/>
    <w:rsid w:val="00173FCE"/>
    <w:rsid w:val="00174585"/>
    <w:rsid w:val="0017781E"/>
    <w:rsid w:val="001826D8"/>
    <w:rsid w:val="00182972"/>
    <w:rsid w:val="00183CA9"/>
    <w:rsid w:val="0018471E"/>
    <w:rsid w:val="001870D7"/>
    <w:rsid w:val="001A32DE"/>
    <w:rsid w:val="001A3E8B"/>
    <w:rsid w:val="001A4A02"/>
    <w:rsid w:val="001A52F1"/>
    <w:rsid w:val="001A5356"/>
    <w:rsid w:val="001B0280"/>
    <w:rsid w:val="001B3B76"/>
    <w:rsid w:val="001B49E3"/>
    <w:rsid w:val="001B4BCE"/>
    <w:rsid w:val="001B6149"/>
    <w:rsid w:val="001C0D78"/>
    <w:rsid w:val="001C21F4"/>
    <w:rsid w:val="001C24BA"/>
    <w:rsid w:val="001C702B"/>
    <w:rsid w:val="001E0B10"/>
    <w:rsid w:val="001E22FB"/>
    <w:rsid w:val="001E5E06"/>
    <w:rsid w:val="001F017A"/>
    <w:rsid w:val="001F02E1"/>
    <w:rsid w:val="001F4705"/>
    <w:rsid w:val="001F4733"/>
    <w:rsid w:val="002101C7"/>
    <w:rsid w:val="002102AC"/>
    <w:rsid w:val="00210CD0"/>
    <w:rsid w:val="00215109"/>
    <w:rsid w:val="00220627"/>
    <w:rsid w:val="00223FE7"/>
    <w:rsid w:val="00225722"/>
    <w:rsid w:val="00230CC1"/>
    <w:rsid w:val="00233052"/>
    <w:rsid w:val="00235EBC"/>
    <w:rsid w:val="00236AC9"/>
    <w:rsid w:val="0024070E"/>
    <w:rsid w:val="002444E1"/>
    <w:rsid w:val="0024450B"/>
    <w:rsid w:val="00244DAC"/>
    <w:rsid w:val="002465FF"/>
    <w:rsid w:val="002470F7"/>
    <w:rsid w:val="00254B6A"/>
    <w:rsid w:val="00256EB4"/>
    <w:rsid w:val="00262B72"/>
    <w:rsid w:val="00262C9D"/>
    <w:rsid w:val="00262DD6"/>
    <w:rsid w:val="00272D5F"/>
    <w:rsid w:val="00274F1C"/>
    <w:rsid w:val="00275232"/>
    <w:rsid w:val="002762AA"/>
    <w:rsid w:val="002764A6"/>
    <w:rsid w:val="002769A1"/>
    <w:rsid w:val="002802FC"/>
    <w:rsid w:val="00280F05"/>
    <w:rsid w:val="00282638"/>
    <w:rsid w:val="00287669"/>
    <w:rsid w:val="00287F17"/>
    <w:rsid w:val="0029045F"/>
    <w:rsid w:val="0029049A"/>
    <w:rsid w:val="0029638E"/>
    <w:rsid w:val="002970EC"/>
    <w:rsid w:val="002A39CF"/>
    <w:rsid w:val="002B4836"/>
    <w:rsid w:val="002B6DD6"/>
    <w:rsid w:val="002C5417"/>
    <w:rsid w:val="002C5925"/>
    <w:rsid w:val="002C5C79"/>
    <w:rsid w:val="002C7F67"/>
    <w:rsid w:val="002D2A68"/>
    <w:rsid w:val="002D2C5B"/>
    <w:rsid w:val="002D6B51"/>
    <w:rsid w:val="002E6CE5"/>
    <w:rsid w:val="002E73BC"/>
    <w:rsid w:val="002F0045"/>
    <w:rsid w:val="002F2664"/>
    <w:rsid w:val="002F557C"/>
    <w:rsid w:val="002F6766"/>
    <w:rsid w:val="0030040B"/>
    <w:rsid w:val="003014AA"/>
    <w:rsid w:val="003027E2"/>
    <w:rsid w:val="00303B5A"/>
    <w:rsid w:val="00305561"/>
    <w:rsid w:val="00305E39"/>
    <w:rsid w:val="00312678"/>
    <w:rsid w:val="00313008"/>
    <w:rsid w:val="00314E5C"/>
    <w:rsid w:val="00316B86"/>
    <w:rsid w:val="00321225"/>
    <w:rsid w:val="003212CB"/>
    <w:rsid w:val="00322805"/>
    <w:rsid w:val="00323DE6"/>
    <w:rsid w:val="00327C5C"/>
    <w:rsid w:val="00335661"/>
    <w:rsid w:val="00335865"/>
    <w:rsid w:val="003373C2"/>
    <w:rsid w:val="0034377B"/>
    <w:rsid w:val="00344438"/>
    <w:rsid w:val="003524EB"/>
    <w:rsid w:val="00353203"/>
    <w:rsid w:val="003561F0"/>
    <w:rsid w:val="003573E5"/>
    <w:rsid w:val="00362287"/>
    <w:rsid w:val="003638AB"/>
    <w:rsid w:val="00365A7F"/>
    <w:rsid w:val="003661B1"/>
    <w:rsid w:val="00371572"/>
    <w:rsid w:val="0037158D"/>
    <w:rsid w:val="00373DB2"/>
    <w:rsid w:val="00376F13"/>
    <w:rsid w:val="00380242"/>
    <w:rsid w:val="003845FA"/>
    <w:rsid w:val="00384BBF"/>
    <w:rsid w:val="00390A72"/>
    <w:rsid w:val="0039166C"/>
    <w:rsid w:val="00392B1F"/>
    <w:rsid w:val="00392E09"/>
    <w:rsid w:val="00393287"/>
    <w:rsid w:val="00396607"/>
    <w:rsid w:val="00396CBE"/>
    <w:rsid w:val="003A1F24"/>
    <w:rsid w:val="003A4742"/>
    <w:rsid w:val="003A5AF4"/>
    <w:rsid w:val="003A5B1D"/>
    <w:rsid w:val="003A77BD"/>
    <w:rsid w:val="003B1E5E"/>
    <w:rsid w:val="003B20EA"/>
    <w:rsid w:val="003B3438"/>
    <w:rsid w:val="003B6DDD"/>
    <w:rsid w:val="003C0D60"/>
    <w:rsid w:val="003C198F"/>
    <w:rsid w:val="003C2A4F"/>
    <w:rsid w:val="003D123B"/>
    <w:rsid w:val="003D29BB"/>
    <w:rsid w:val="003D54AD"/>
    <w:rsid w:val="003D6065"/>
    <w:rsid w:val="003D74B8"/>
    <w:rsid w:val="003E2D35"/>
    <w:rsid w:val="003E4350"/>
    <w:rsid w:val="003E4694"/>
    <w:rsid w:val="003E5C3E"/>
    <w:rsid w:val="003E7BA0"/>
    <w:rsid w:val="003E7C46"/>
    <w:rsid w:val="003F63E5"/>
    <w:rsid w:val="003F644E"/>
    <w:rsid w:val="00401D64"/>
    <w:rsid w:val="004044F7"/>
    <w:rsid w:val="00405072"/>
    <w:rsid w:val="00405F95"/>
    <w:rsid w:val="004074C3"/>
    <w:rsid w:val="00410261"/>
    <w:rsid w:val="004106A5"/>
    <w:rsid w:val="00410EF6"/>
    <w:rsid w:val="0042069F"/>
    <w:rsid w:val="00421AB3"/>
    <w:rsid w:val="00423495"/>
    <w:rsid w:val="004270C0"/>
    <w:rsid w:val="00430CA3"/>
    <w:rsid w:val="00434085"/>
    <w:rsid w:val="00440998"/>
    <w:rsid w:val="004429F2"/>
    <w:rsid w:val="00446B92"/>
    <w:rsid w:val="004556F9"/>
    <w:rsid w:val="00456446"/>
    <w:rsid w:val="004578B1"/>
    <w:rsid w:val="00463155"/>
    <w:rsid w:val="0046520E"/>
    <w:rsid w:val="0047359A"/>
    <w:rsid w:val="00473FB7"/>
    <w:rsid w:val="00477580"/>
    <w:rsid w:val="0048282B"/>
    <w:rsid w:val="0049460A"/>
    <w:rsid w:val="0049754E"/>
    <w:rsid w:val="004A5417"/>
    <w:rsid w:val="004B0CA3"/>
    <w:rsid w:val="004B124B"/>
    <w:rsid w:val="004B2114"/>
    <w:rsid w:val="004B289B"/>
    <w:rsid w:val="004B417C"/>
    <w:rsid w:val="004B58F4"/>
    <w:rsid w:val="004B66F8"/>
    <w:rsid w:val="004B7FA6"/>
    <w:rsid w:val="004C35C0"/>
    <w:rsid w:val="004C417E"/>
    <w:rsid w:val="004C42E6"/>
    <w:rsid w:val="004C7479"/>
    <w:rsid w:val="004D1131"/>
    <w:rsid w:val="004D12BA"/>
    <w:rsid w:val="004D537D"/>
    <w:rsid w:val="004E556B"/>
    <w:rsid w:val="004E5CDE"/>
    <w:rsid w:val="004F0C32"/>
    <w:rsid w:val="004F1344"/>
    <w:rsid w:val="004F134B"/>
    <w:rsid w:val="004F1F26"/>
    <w:rsid w:val="004F1FC5"/>
    <w:rsid w:val="004F2DAD"/>
    <w:rsid w:val="004F32FD"/>
    <w:rsid w:val="004F3E65"/>
    <w:rsid w:val="004F7CAE"/>
    <w:rsid w:val="00501B63"/>
    <w:rsid w:val="00502B12"/>
    <w:rsid w:val="00503303"/>
    <w:rsid w:val="005052B8"/>
    <w:rsid w:val="00506DB3"/>
    <w:rsid w:val="00506E16"/>
    <w:rsid w:val="005101DD"/>
    <w:rsid w:val="00512B12"/>
    <w:rsid w:val="005138BA"/>
    <w:rsid w:val="00516F6D"/>
    <w:rsid w:val="005229E3"/>
    <w:rsid w:val="00536673"/>
    <w:rsid w:val="0054237F"/>
    <w:rsid w:val="0054651C"/>
    <w:rsid w:val="005466C0"/>
    <w:rsid w:val="00547DD4"/>
    <w:rsid w:val="005509EA"/>
    <w:rsid w:val="0055177F"/>
    <w:rsid w:val="00553550"/>
    <w:rsid w:val="005543B1"/>
    <w:rsid w:val="005553EB"/>
    <w:rsid w:val="005554B9"/>
    <w:rsid w:val="00560D73"/>
    <w:rsid w:val="005613C9"/>
    <w:rsid w:val="005621FE"/>
    <w:rsid w:val="005729C2"/>
    <w:rsid w:val="00573302"/>
    <w:rsid w:val="00574AE4"/>
    <w:rsid w:val="00582757"/>
    <w:rsid w:val="00582B4F"/>
    <w:rsid w:val="00583C6A"/>
    <w:rsid w:val="00592007"/>
    <w:rsid w:val="0059450C"/>
    <w:rsid w:val="00594D2E"/>
    <w:rsid w:val="00594FC0"/>
    <w:rsid w:val="005A20AA"/>
    <w:rsid w:val="005A38FD"/>
    <w:rsid w:val="005A48A6"/>
    <w:rsid w:val="005A63FE"/>
    <w:rsid w:val="005B2712"/>
    <w:rsid w:val="005B2AC0"/>
    <w:rsid w:val="005B2B85"/>
    <w:rsid w:val="005B6CFD"/>
    <w:rsid w:val="005C2BFC"/>
    <w:rsid w:val="005C5F74"/>
    <w:rsid w:val="005E4ED2"/>
    <w:rsid w:val="005E7016"/>
    <w:rsid w:val="005F0F9A"/>
    <w:rsid w:val="005F1304"/>
    <w:rsid w:val="005F2D23"/>
    <w:rsid w:val="005F4648"/>
    <w:rsid w:val="006008BD"/>
    <w:rsid w:val="00600E81"/>
    <w:rsid w:val="0060368D"/>
    <w:rsid w:val="00606DCC"/>
    <w:rsid w:val="006174D7"/>
    <w:rsid w:val="006227C4"/>
    <w:rsid w:val="00624C1D"/>
    <w:rsid w:val="006257CC"/>
    <w:rsid w:val="00625D12"/>
    <w:rsid w:val="006261BF"/>
    <w:rsid w:val="0062784F"/>
    <w:rsid w:val="006315B9"/>
    <w:rsid w:val="006318B7"/>
    <w:rsid w:val="006338BB"/>
    <w:rsid w:val="00635BAE"/>
    <w:rsid w:val="00637ECC"/>
    <w:rsid w:val="00646CF1"/>
    <w:rsid w:val="0064725F"/>
    <w:rsid w:val="00647327"/>
    <w:rsid w:val="00650D3C"/>
    <w:rsid w:val="00655F39"/>
    <w:rsid w:val="0065718D"/>
    <w:rsid w:val="006621FF"/>
    <w:rsid w:val="00663202"/>
    <w:rsid w:val="00663BB6"/>
    <w:rsid w:val="00673672"/>
    <w:rsid w:val="00676343"/>
    <w:rsid w:val="00680838"/>
    <w:rsid w:val="00686E1F"/>
    <w:rsid w:val="00687100"/>
    <w:rsid w:val="006871EC"/>
    <w:rsid w:val="00687532"/>
    <w:rsid w:val="0069043A"/>
    <w:rsid w:val="0069778D"/>
    <w:rsid w:val="006A635E"/>
    <w:rsid w:val="006A6913"/>
    <w:rsid w:val="006B3B90"/>
    <w:rsid w:val="006B533D"/>
    <w:rsid w:val="006B5B2E"/>
    <w:rsid w:val="006B5C8E"/>
    <w:rsid w:val="006B7D0E"/>
    <w:rsid w:val="006C127A"/>
    <w:rsid w:val="006C1624"/>
    <w:rsid w:val="006C6A4D"/>
    <w:rsid w:val="006D5550"/>
    <w:rsid w:val="006E143F"/>
    <w:rsid w:val="006E443B"/>
    <w:rsid w:val="006E586D"/>
    <w:rsid w:val="006F2325"/>
    <w:rsid w:val="006F3C11"/>
    <w:rsid w:val="006F5C19"/>
    <w:rsid w:val="00700062"/>
    <w:rsid w:val="007020B9"/>
    <w:rsid w:val="00711C50"/>
    <w:rsid w:val="00712E2F"/>
    <w:rsid w:val="007147C1"/>
    <w:rsid w:val="00716899"/>
    <w:rsid w:val="0072380F"/>
    <w:rsid w:val="00723BD4"/>
    <w:rsid w:val="00734360"/>
    <w:rsid w:val="00734603"/>
    <w:rsid w:val="00736BF3"/>
    <w:rsid w:val="00736C13"/>
    <w:rsid w:val="00736ECE"/>
    <w:rsid w:val="007452BB"/>
    <w:rsid w:val="00750D7B"/>
    <w:rsid w:val="00751306"/>
    <w:rsid w:val="00751765"/>
    <w:rsid w:val="00751DE7"/>
    <w:rsid w:val="007531C5"/>
    <w:rsid w:val="00753990"/>
    <w:rsid w:val="00764318"/>
    <w:rsid w:val="00767DC4"/>
    <w:rsid w:val="00772136"/>
    <w:rsid w:val="00773372"/>
    <w:rsid w:val="00776FEC"/>
    <w:rsid w:val="0078481C"/>
    <w:rsid w:val="007902D4"/>
    <w:rsid w:val="007916F7"/>
    <w:rsid w:val="00791DC5"/>
    <w:rsid w:val="007A1B8A"/>
    <w:rsid w:val="007A21B2"/>
    <w:rsid w:val="007A26BC"/>
    <w:rsid w:val="007A4493"/>
    <w:rsid w:val="007A7C16"/>
    <w:rsid w:val="007B1D2C"/>
    <w:rsid w:val="007B25AD"/>
    <w:rsid w:val="007B2BE7"/>
    <w:rsid w:val="007B5F15"/>
    <w:rsid w:val="007B71F2"/>
    <w:rsid w:val="007B72B8"/>
    <w:rsid w:val="007C0164"/>
    <w:rsid w:val="007C072B"/>
    <w:rsid w:val="007C2C87"/>
    <w:rsid w:val="007C3C27"/>
    <w:rsid w:val="007D0CEB"/>
    <w:rsid w:val="007D37C6"/>
    <w:rsid w:val="007D4485"/>
    <w:rsid w:val="007D4819"/>
    <w:rsid w:val="007D55D2"/>
    <w:rsid w:val="007D65A6"/>
    <w:rsid w:val="007D681C"/>
    <w:rsid w:val="007E2C0A"/>
    <w:rsid w:val="007E69E2"/>
    <w:rsid w:val="007F4AE3"/>
    <w:rsid w:val="007F53E3"/>
    <w:rsid w:val="007F5514"/>
    <w:rsid w:val="007F5BAF"/>
    <w:rsid w:val="00801C3B"/>
    <w:rsid w:val="0080270F"/>
    <w:rsid w:val="0080614D"/>
    <w:rsid w:val="00812217"/>
    <w:rsid w:val="008123BB"/>
    <w:rsid w:val="00813A01"/>
    <w:rsid w:val="00813A47"/>
    <w:rsid w:val="00815F26"/>
    <w:rsid w:val="00821A47"/>
    <w:rsid w:val="008230CE"/>
    <w:rsid w:val="00825317"/>
    <w:rsid w:val="00826B45"/>
    <w:rsid w:val="00831F5A"/>
    <w:rsid w:val="00831F84"/>
    <w:rsid w:val="00833DD8"/>
    <w:rsid w:val="00834900"/>
    <w:rsid w:val="008349C3"/>
    <w:rsid w:val="008355D0"/>
    <w:rsid w:val="00835942"/>
    <w:rsid w:val="008429CF"/>
    <w:rsid w:val="00844230"/>
    <w:rsid w:val="008464E7"/>
    <w:rsid w:val="00847700"/>
    <w:rsid w:val="00847AA6"/>
    <w:rsid w:val="00852EDC"/>
    <w:rsid w:val="00853C4C"/>
    <w:rsid w:val="00853ECC"/>
    <w:rsid w:val="008543E3"/>
    <w:rsid w:val="0085698A"/>
    <w:rsid w:val="00862E2B"/>
    <w:rsid w:val="0086432F"/>
    <w:rsid w:val="008654DF"/>
    <w:rsid w:val="00866626"/>
    <w:rsid w:val="00866BD0"/>
    <w:rsid w:val="00871BE4"/>
    <w:rsid w:val="00871ECE"/>
    <w:rsid w:val="00873054"/>
    <w:rsid w:val="008743DF"/>
    <w:rsid w:val="00880D95"/>
    <w:rsid w:val="00890ED4"/>
    <w:rsid w:val="008911BE"/>
    <w:rsid w:val="00893B61"/>
    <w:rsid w:val="00894943"/>
    <w:rsid w:val="008A22A1"/>
    <w:rsid w:val="008A480B"/>
    <w:rsid w:val="008A74E6"/>
    <w:rsid w:val="008B265E"/>
    <w:rsid w:val="008B435D"/>
    <w:rsid w:val="008C1281"/>
    <w:rsid w:val="008C21CD"/>
    <w:rsid w:val="008C2993"/>
    <w:rsid w:val="008C4582"/>
    <w:rsid w:val="008C518D"/>
    <w:rsid w:val="008C6C00"/>
    <w:rsid w:val="008D0A45"/>
    <w:rsid w:val="008D33AD"/>
    <w:rsid w:val="008E36AC"/>
    <w:rsid w:val="008E3731"/>
    <w:rsid w:val="008E3A5D"/>
    <w:rsid w:val="008E701C"/>
    <w:rsid w:val="008F23F4"/>
    <w:rsid w:val="008F3408"/>
    <w:rsid w:val="008F5216"/>
    <w:rsid w:val="008F5C81"/>
    <w:rsid w:val="008F6759"/>
    <w:rsid w:val="00902928"/>
    <w:rsid w:val="00904021"/>
    <w:rsid w:val="00905DCE"/>
    <w:rsid w:val="00906BD8"/>
    <w:rsid w:val="0090787C"/>
    <w:rsid w:val="00912971"/>
    <w:rsid w:val="00925BDF"/>
    <w:rsid w:val="009312BB"/>
    <w:rsid w:val="00933CF4"/>
    <w:rsid w:val="00935178"/>
    <w:rsid w:val="009367DF"/>
    <w:rsid w:val="00943511"/>
    <w:rsid w:val="00943E60"/>
    <w:rsid w:val="00945C34"/>
    <w:rsid w:val="00951E64"/>
    <w:rsid w:val="00952BC6"/>
    <w:rsid w:val="00953740"/>
    <w:rsid w:val="009572BF"/>
    <w:rsid w:val="0095756D"/>
    <w:rsid w:val="0096255E"/>
    <w:rsid w:val="0096523A"/>
    <w:rsid w:val="0096733E"/>
    <w:rsid w:val="00967A22"/>
    <w:rsid w:val="00972924"/>
    <w:rsid w:val="00972E5F"/>
    <w:rsid w:val="0097449C"/>
    <w:rsid w:val="00977133"/>
    <w:rsid w:val="00980803"/>
    <w:rsid w:val="00981C8E"/>
    <w:rsid w:val="00984A3E"/>
    <w:rsid w:val="00986BF4"/>
    <w:rsid w:val="00987F43"/>
    <w:rsid w:val="009926D1"/>
    <w:rsid w:val="00992FB2"/>
    <w:rsid w:val="0099381F"/>
    <w:rsid w:val="009940A6"/>
    <w:rsid w:val="0099427C"/>
    <w:rsid w:val="009942D8"/>
    <w:rsid w:val="009965F7"/>
    <w:rsid w:val="00997C7A"/>
    <w:rsid w:val="009A1A2C"/>
    <w:rsid w:val="009A2190"/>
    <w:rsid w:val="009A318C"/>
    <w:rsid w:val="009A55E6"/>
    <w:rsid w:val="009A6301"/>
    <w:rsid w:val="009A6465"/>
    <w:rsid w:val="009A7881"/>
    <w:rsid w:val="009B152C"/>
    <w:rsid w:val="009B2385"/>
    <w:rsid w:val="009B5C88"/>
    <w:rsid w:val="009B7FCE"/>
    <w:rsid w:val="009C0667"/>
    <w:rsid w:val="009C0A04"/>
    <w:rsid w:val="009C26A2"/>
    <w:rsid w:val="009C379C"/>
    <w:rsid w:val="009D0CDC"/>
    <w:rsid w:val="009D3CD0"/>
    <w:rsid w:val="009D6436"/>
    <w:rsid w:val="009D6D3B"/>
    <w:rsid w:val="009D7532"/>
    <w:rsid w:val="009E4B20"/>
    <w:rsid w:val="009F1256"/>
    <w:rsid w:val="009F630E"/>
    <w:rsid w:val="00A0090D"/>
    <w:rsid w:val="00A04E1A"/>
    <w:rsid w:val="00A1523D"/>
    <w:rsid w:val="00A16022"/>
    <w:rsid w:val="00A1796C"/>
    <w:rsid w:val="00A20622"/>
    <w:rsid w:val="00A246DC"/>
    <w:rsid w:val="00A24F2F"/>
    <w:rsid w:val="00A30A0A"/>
    <w:rsid w:val="00A330F2"/>
    <w:rsid w:val="00A334BD"/>
    <w:rsid w:val="00A4097C"/>
    <w:rsid w:val="00A40DD9"/>
    <w:rsid w:val="00A44940"/>
    <w:rsid w:val="00A453B9"/>
    <w:rsid w:val="00A46D7F"/>
    <w:rsid w:val="00A54C87"/>
    <w:rsid w:val="00A54EE5"/>
    <w:rsid w:val="00A55860"/>
    <w:rsid w:val="00A56A76"/>
    <w:rsid w:val="00A627AD"/>
    <w:rsid w:val="00A62AC2"/>
    <w:rsid w:val="00A636F8"/>
    <w:rsid w:val="00A64E9D"/>
    <w:rsid w:val="00A65D46"/>
    <w:rsid w:val="00A66435"/>
    <w:rsid w:val="00A71FC7"/>
    <w:rsid w:val="00A75024"/>
    <w:rsid w:val="00A75678"/>
    <w:rsid w:val="00A76271"/>
    <w:rsid w:val="00A80233"/>
    <w:rsid w:val="00A84749"/>
    <w:rsid w:val="00A86429"/>
    <w:rsid w:val="00A86CD6"/>
    <w:rsid w:val="00A93C68"/>
    <w:rsid w:val="00A95FD8"/>
    <w:rsid w:val="00A9608C"/>
    <w:rsid w:val="00AA06B7"/>
    <w:rsid w:val="00AA1B41"/>
    <w:rsid w:val="00AA27F2"/>
    <w:rsid w:val="00AA48DC"/>
    <w:rsid w:val="00AA52FF"/>
    <w:rsid w:val="00AA6D92"/>
    <w:rsid w:val="00AB1B14"/>
    <w:rsid w:val="00AB3706"/>
    <w:rsid w:val="00AB47C4"/>
    <w:rsid w:val="00AB6BD9"/>
    <w:rsid w:val="00AB6E53"/>
    <w:rsid w:val="00AC324D"/>
    <w:rsid w:val="00AC5D76"/>
    <w:rsid w:val="00AD0257"/>
    <w:rsid w:val="00AD10CE"/>
    <w:rsid w:val="00AD2BED"/>
    <w:rsid w:val="00AD44BE"/>
    <w:rsid w:val="00AD4773"/>
    <w:rsid w:val="00AD6F3F"/>
    <w:rsid w:val="00AD7BC0"/>
    <w:rsid w:val="00AE05E0"/>
    <w:rsid w:val="00AE1B2B"/>
    <w:rsid w:val="00AE6C80"/>
    <w:rsid w:val="00AE70D6"/>
    <w:rsid w:val="00AE7B85"/>
    <w:rsid w:val="00AF3814"/>
    <w:rsid w:val="00B01C90"/>
    <w:rsid w:val="00B0597F"/>
    <w:rsid w:val="00B05D7B"/>
    <w:rsid w:val="00B079CB"/>
    <w:rsid w:val="00B10234"/>
    <w:rsid w:val="00B109A1"/>
    <w:rsid w:val="00B12A65"/>
    <w:rsid w:val="00B1644A"/>
    <w:rsid w:val="00B1715C"/>
    <w:rsid w:val="00B21BFA"/>
    <w:rsid w:val="00B241AA"/>
    <w:rsid w:val="00B25844"/>
    <w:rsid w:val="00B2684F"/>
    <w:rsid w:val="00B32572"/>
    <w:rsid w:val="00B34053"/>
    <w:rsid w:val="00B40180"/>
    <w:rsid w:val="00B403D6"/>
    <w:rsid w:val="00B4263D"/>
    <w:rsid w:val="00B437B4"/>
    <w:rsid w:val="00B46054"/>
    <w:rsid w:val="00B51AAC"/>
    <w:rsid w:val="00B531C3"/>
    <w:rsid w:val="00B54732"/>
    <w:rsid w:val="00B54B12"/>
    <w:rsid w:val="00B5677A"/>
    <w:rsid w:val="00B60FA4"/>
    <w:rsid w:val="00B65280"/>
    <w:rsid w:val="00B72806"/>
    <w:rsid w:val="00B734A4"/>
    <w:rsid w:val="00B73EE3"/>
    <w:rsid w:val="00B74325"/>
    <w:rsid w:val="00B775B4"/>
    <w:rsid w:val="00B849D3"/>
    <w:rsid w:val="00B84C48"/>
    <w:rsid w:val="00B85494"/>
    <w:rsid w:val="00B936BE"/>
    <w:rsid w:val="00B93EA5"/>
    <w:rsid w:val="00B95C40"/>
    <w:rsid w:val="00B97763"/>
    <w:rsid w:val="00BA1723"/>
    <w:rsid w:val="00BA3553"/>
    <w:rsid w:val="00BA3F0A"/>
    <w:rsid w:val="00BA3FA0"/>
    <w:rsid w:val="00BA4305"/>
    <w:rsid w:val="00BA5451"/>
    <w:rsid w:val="00BA755F"/>
    <w:rsid w:val="00BB02E5"/>
    <w:rsid w:val="00BC25A8"/>
    <w:rsid w:val="00BC3EDC"/>
    <w:rsid w:val="00BC50C2"/>
    <w:rsid w:val="00BC5CD6"/>
    <w:rsid w:val="00BD0269"/>
    <w:rsid w:val="00BD6996"/>
    <w:rsid w:val="00BD7D7A"/>
    <w:rsid w:val="00BE211C"/>
    <w:rsid w:val="00BE5D9E"/>
    <w:rsid w:val="00BE6E1D"/>
    <w:rsid w:val="00BE7F37"/>
    <w:rsid w:val="00BF0C37"/>
    <w:rsid w:val="00BF3D24"/>
    <w:rsid w:val="00BF5941"/>
    <w:rsid w:val="00BF7171"/>
    <w:rsid w:val="00C0007A"/>
    <w:rsid w:val="00C003C1"/>
    <w:rsid w:val="00C0144E"/>
    <w:rsid w:val="00C01A7A"/>
    <w:rsid w:val="00C0204B"/>
    <w:rsid w:val="00C026FE"/>
    <w:rsid w:val="00C11F27"/>
    <w:rsid w:val="00C179DE"/>
    <w:rsid w:val="00C27E65"/>
    <w:rsid w:val="00C31EC9"/>
    <w:rsid w:val="00C340BC"/>
    <w:rsid w:val="00C41AD9"/>
    <w:rsid w:val="00C4413D"/>
    <w:rsid w:val="00C45C21"/>
    <w:rsid w:val="00C5230E"/>
    <w:rsid w:val="00C55D51"/>
    <w:rsid w:val="00C564E7"/>
    <w:rsid w:val="00C70391"/>
    <w:rsid w:val="00C7201F"/>
    <w:rsid w:val="00C72083"/>
    <w:rsid w:val="00C73560"/>
    <w:rsid w:val="00C766EA"/>
    <w:rsid w:val="00C81D07"/>
    <w:rsid w:val="00C84441"/>
    <w:rsid w:val="00C859B1"/>
    <w:rsid w:val="00C9220A"/>
    <w:rsid w:val="00C93344"/>
    <w:rsid w:val="00C93B4C"/>
    <w:rsid w:val="00C96BF3"/>
    <w:rsid w:val="00CA1F24"/>
    <w:rsid w:val="00CA5BB3"/>
    <w:rsid w:val="00CA5F2B"/>
    <w:rsid w:val="00CA5F3A"/>
    <w:rsid w:val="00CA7707"/>
    <w:rsid w:val="00CB0498"/>
    <w:rsid w:val="00CB4E12"/>
    <w:rsid w:val="00CB4E80"/>
    <w:rsid w:val="00CC597A"/>
    <w:rsid w:val="00CE17D7"/>
    <w:rsid w:val="00CE214E"/>
    <w:rsid w:val="00CE32E4"/>
    <w:rsid w:val="00CE3DD0"/>
    <w:rsid w:val="00CE44B2"/>
    <w:rsid w:val="00CE5673"/>
    <w:rsid w:val="00CF2A3C"/>
    <w:rsid w:val="00CF7A6D"/>
    <w:rsid w:val="00D00AF4"/>
    <w:rsid w:val="00D018E8"/>
    <w:rsid w:val="00D03520"/>
    <w:rsid w:val="00D11C97"/>
    <w:rsid w:val="00D13699"/>
    <w:rsid w:val="00D146D6"/>
    <w:rsid w:val="00D14A57"/>
    <w:rsid w:val="00D14FDE"/>
    <w:rsid w:val="00D2328E"/>
    <w:rsid w:val="00D2349D"/>
    <w:rsid w:val="00D25163"/>
    <w:rsid w:val="00D32081"/>
    <w:rsid w:val="00D33F6E"/>
    <w:rsid w:val="00D34DA7"/>
    <w:rsid w:val="00D47694"/>
    <w:rsid w:val="00D5167F"/>
    <w:rsid w:val="00D516ED"/>
    <w:rsid w:val="00D559EE"/>
    <w:rsid w:val="00D6456E"/>
    <w:rsid w:val="00D648CB"/>
    <w:rsid w:val="00D65238"/>
    <w:rsid w:val="00D719DA"/>
    <w:rsid w:val="00D74D18"/>
    <w:rsid w:val="00D7673D"/>
    <w:rsid w:val="00D82E3F"/>
    <w:rsid w:val="00D85577"/>
    <w:rsid w:val="00D8793D"/>
    <w:rsid w:val="00D90811"/>
    <w:rsid w:val="00D92109"/>
    <w:rsid w:val="00D952AA"/>
    <w:rsid w:val="00D9678A"/>
    <w:rsid w:val="00D970AC"/>
    <w:rsid w:val="00D9729F"/>
    <w:rsid w:val="00DA0EF3"/>
    <w:rsid w:val="00DA1844"/>
    <w:rsid w:val="00DA4894"/>
    <w:rsid w:val="00DA4E36"/>
    <w:rsid w:val="00DB133E"/>
    <w:rsid w:val="00DB1C19"/>
    <w:rsid w:val="00DB59BF"/>
    <w:rsid w:val="00DB62D4"/>
    <w:rsid w:val="00DB642B"/>
    <w:rsid w:val="00DB717B"/>
    <w:rsid w:val="00DC2A1B"/>
    <w:rsid w:val="00DD1981"/>
    <w:rsid w:val="00DD260E"/>
    <w:rsid w:val="00DD2637"/>
    <w:rsid w:val="00DD4E9F"/>
    <w:rsid w:val="00DD6399"/>
    <w:rsid w:val="00DD652A"/>
    <w:rsid w:val="00DD768A"/>
    <w:rsid w:val="00DD76B2"/>
    <w:rsid w:val="00DE68A2"/>
    <w:rsid w:val="00DF1FD1"/>
    <w:rsid w:val="00DF3A9E"/>
    <w:rsid w:val="00DF54F2"/>
    <w:rsid w:val="00DF7881"/>
    <w:rsid w:val="00E00C59"/>
    <w:rsid w:val="00E1183F"/>
    <w:rsid w:val="00E123F8"/>
    <w:rsid w:val="00E125C3"/>
    <w:rsid w:val="00E12ABB"/>
    <w:rsid w:val="00E13980"/>
    <w:rsid w:val="00E21093"/>
    <w:rsid w:val="00E21B3B"/>
    <w:rsid w:val="00E22D80"/>
    <w:rsid w:val="00E238CE"/>
    <w:rsid w:val="00E23C7E"/>
    <w:rsid w:val="00E30344"/>
    <w:rsid w:val="00E3100C"/>
    <w:rsid w:val="00E31F46"/>
    <w:rsid w:val="00E346CE"/>
    <w:rsid w:val="00E34B9F"/>
    <w:rsid w:val="00E35AED"/>
    <w:rsid w:val="00E408CB"/>
    <w:rsid w:val="00E42DD2"/>
    <w:rsid w:val="00E47826"/>
    <w:rsid w:val="00E50EC6"/>
    <w:rsid w:val="00E53A2D"/>
    <w:rsid w:val="00E53FED"/>
    <w:rsid w:val="00E54AA6"/>
    <w:rsid w:val="00E54FFE"/>
    <w:rsid w:val="00E563E3"/>
    <w:rsid w:val="00E56813"/>
    <w:rsid w:val="00E572BA"/>
    <w:rsid w:val="00E614E8"/>
    <w:rsid w:val="00E6167D"/>
    <w:rsid w:val="00E62464"/>
    <w:rsid w:val="00E63266"/>
    <w:rsid w:val="00E633B6"/>
    <w:rsid w:val="00E66CAF"/>
    <w:rsid w:val="00E769E0"/>
    <w:rsid w:val="00E76C69"/>
    <w:rsid w:val="00E76CDF"/>
    <w:rsid w:val="00E80CCD"/>
    <w:rsid w:val="00E81746"/>
    <w:rsid w:val="00E84AA2"/>
    <w:rsid w:val="00E86123"/>
    <w:rsid w:val="00E867D8"/>
    <w:rsid w:val="00EA02D7"/>
    <w:rsid w:val="00EA04BE"/>
    <w:rsid w:val="00EA19D4"/>
    <w:rsid w:val="00EA1EC2"/>
    <w:rsid w:val="00EA2602"/>
    <w:rsid w:val="00EA3B1B"/>
    <w:rsid w:val="00EB18B0"/>
    <w:rsid w:val="00EB1BE4"/>
    <w:rsid w:val="00EB42F1"/>
    <w:rsid w:val="00EB56A5"/>
    <w:rsid w:val="00EC4B1D"/>
    <w:rsid w:val="00EC7863"/>
    <w:rsid w:val="00ED1764"/>
    <w:rsid w:val="00ED257A"/>
    <w:rsid w:val="00ED35D9"/>
    <w:rsid w:val="00ED42E2"/>
    <w:rsid w:val="00ED5910"/>
    <w:rsid w:val="00ED7161"/>
    <w:rsid w:val="00EE088A"/>
    <w:rsid w:val="00EE12F2"/>
    <w:rsid w:val="00EE19D5"/>
    <w:rsid w:val="00EE19DE"/>
    <w:rsid w:val="00EE267A"/>
    <w:rsid w:val="00EE3621"/>
    <w:rsid w:val="00EE459E"/>
    <w:rsid w:val="00EF5425"/>
    <w:rsid w:val="00EF5A4A"/>
    <w:rsid w:val="00EF5F44"/>
    <w:rsid w:val="00EF6BF0"/>
    <w:rsid w:val="00EF7D65"/>
    <w:rsid w:val="00F03069"/>
    <w:rsid w:val="00F0449B"/>
    <w:rsid w:val="00F1053A"/>
    <w:rsid w:val="00F11B33"/>
    <w:rsid w:val="00F13EB8"/>
    <w:rsid w:val="00F170C4"/>
    <w:rsid w:val="00F177D9"/>
    <w:rsid w:val="00F177DC"/>
    <w:rsid w:val="00F20A32"/>
    <w:rsid w:val="00F2624F"/>
    <w:rsid w:val="00F27D61"/>
    <w:rsid w:val="00F302D1"/>
    <w:rsid w:val="00F34DB6"/>
    <w:rsid w:val="00F34F85"/>
    <w:rsid w:val="00F43A2D"/>
    <w:rsid w:val="00F45E2A"/>
    <w:rsid w:val="00F55208"/>
    <w:rsid w:val="00F6174B"/>
    <w:rsid w:val="00F63528"/>
    <w:rsid w:val="00F63980"/>
    <w:rsid w:val="00F653CF"/>
    <w:rsid w:val="00F74250"/>
    <w:rsid w:val="00F81557"/>
    <w:rsid w:val="00F82D04"/>
    <w:rsid w:val="00F84993"/>
    <w:rsid w:val="00F861D8"/>
    <w:rsid w:val="00F90432"/>
    <w:rsid w:val="00F904A8"/>
    <w:rsid w:val="00F92AFA"/>
    <w:rsid w:val="00FA322F"/>
    <w:rsid w:val="00FA4F26"/>
    <w:rsid w:val="00FA50A2"/>
    <w:rsid w:val="00FB2423"/>
    <w:rsid w:val="00FC7AA7"/>
    <w:rsid w:val="00FD3DAB"/>
    <w:rsid w:val="00FD6FCB"/>
    <w:rsid w:val="00FE0079"/>
    <w:rsid w:val="00FE1217"/>
    <w:rsid w:val="00FE6F4A"/>
    <w:rsid w:val="00FE797B"/>
    <w:rsid w:val="00FF04F2"/>
    <w:rsid w:val="00FF4268"/>
    <w:rsid w:val="00FF7C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C2B7E"/>
  <w15:docId w15:val="{52BCFE7D-8260-430A-8A96-07B9E055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18B0"/>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paragraph" w:styleId="Nadpis3">
    <w:name w:val="heading 3"/>
    <w:basedOn w:val="Normlny"/>
    <w:next w:val="Normlny"/>
    <w:link w:val="Nadpis3Char"/>
    <w:uiPriority w:val="9"/>
    <w:semiHidden/>
    <w:unhideWhenUsed/>
    <w:qFormat/>
    <w:rsid w:val="004828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aliases w:val="body,Odsek zoznamu2,List Paragraph 1,A_wyliczenie,K-P_odwolanie,Akapit z listą5,maz_wyliczenie,opis dzialania,Normal bullet 2,List Paragraph1,Bullet 1,Table of contents numbered,List Paragraph4,List1,Dot pt,F5 List Paragraph"/>
    <w:basedOn w:val="Normlny"/>
    <w:link w:val="OdsekzoznamuChar"/>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Odkaznakomentr">
    <w:name w:val="annotation reference"/>
    <w:basedOn w:val="Predvolenpsmoodseku"/>
    <w:uiPriority w:val="99"/>
    <w:semiHidden/>
    <w:unhideWhenUsed/>
    <w:rsid w:val="00161A85"/>
    <w:rPr>
      <w:sz w:val="16"/>
      <w:szCs w:val="16"/>
    </w:rPr>
  </w:style>
  <w:style w:type="paragraph" w:styleId="Textkomentra">
    <w:name w:val="annotation text"/>
    <w:basedOn w:val="Normlny"/>
    <w:link w:val="TextkomentraChar"/>
    <w:uiPriority w:val="99"/>
    <w:unhideWhenUsed/>
    <w:rsid w:val="00161A85"/>
    <w:pPr>
      <w:spacing w:line="240" w:lineRule="auto"/>
    </w:pPr>
    <w:rPr>
      <w:sz w:val="20"/>
      <w:szCs w:val="20"/>
    </w:rPr>
  </w:style>
  <w:style w:type="character" w:customStyle="1" w:styleId="TextkomentraChar">
    <w:name w:val="Text komentára Char"/>
    <w:basedOn w:val="Predvolenpsmoodseku"/>
    <w:link w:val="Textkomentra"/>
    <w:uiPriority w:val="99"/>
    <w:rsid w:val="00161A85"/>
    <w:rPr>
      <w:sz w:val="20"/>
      <w:szCs w:val="20"/>
    </w:rPr>
  </w:style>
  <w:style w:type="paragraph" w:styleId="Predmetkomentra">
    <w:name w:val="annotation subject"/>
    <w:basedOn w:val="Textkomentra"/>
    <w:next w:val="Textkomentra"/>
    <w:link w:val="PredmetkomentraChar"/>
    <w:uiPriority w:val="99"/>
    <w:semiHidden/>
    <w:unhideWhenUsed/>
    <w:rsid w:val="00161A85"/>
    <w:rPr>
      <w:b/>
      <w:bCs/>
    </w:rPr>
  </w:style>
  <w:style w:type="character" w:customStyle="1" w:styleId="PredmetkomentraChar">
    <w:name w:val="Predmet komentára Char"/>
    <w:basedOn w:val="TextkomentraChar"/>
    <w:link w:val="Predmetkomentra"/>
    <w:uiPriority w:val="99"/>
    <w:semiHidden/>
    <w:rsid w:val="00161A85"/>
    <w:rPr>
      <w:b/>
      <w:bCs/>
      <w:sz w:val="20"/>
      <w:szCs w:val="20"/>
    </w:rPr>
  </w:style>
  <w:style w:type="character" w:customStyle="1" w:styleId="e24kjd">
    <w:name w:val="e24kjd"/>
    <w:basedOn w:val="Predvolenpsmoodseku"/>
    <w:rsid w:val="00594FC0"/>
  </w:style>
  <w:style w:type="character" w:customStyle="1" w:styleId="tlid-translation">
    <w:name w:val="tlid-translation"/>
    <w:basedOn w:val="Predvolenpsmoodseku"/>
    <w:rsid w:val="00D2328E"/>
  </w:style>
  <w:style w:type="character" w:customStyle="1" w:styleId="OdsekzoznamuChar">
    <w:name w:val="Odsek zoznamu Char"/>
    <w:aliases w:val="body Char,Odsek zoznamu2 Char,List Paragraph 1 Char,A_wyliczenie Char,K-P_odwolanie Char,Akapit z listą5 Char,maz_wyliczenie Char,opis dzialania Char,Normal bullet 2 Char,List Paragraph1 Char,Bullet 1 Char,List Paragraph4 Char"/>
    <w:link w:val="Odsekzoznamu"/>
    <w:uiPriority w:val="34"/>
    <w:qFormat/>
    <w:locked/>
    <w:rsid w:val="00376F13"/>
  </w:style>
  <w:style w:type="character" w:customStyle="1" w:styleId="Nadpis3Char">
    <w:name w:val="Nadpis 3 Char"/>
    <w:basedOn w:val="Predvolenpsmoodseku"/>
    <w:link w:val="Nadpis3"/>
    <w:uiPriority w:val="9"/>
    <w:semiHidden/>
    <w:rsid w:val="0048282B"/>
    <w:rPr>
      <w:rFonts w:asciiTheme="majorHAnsi" w:eastAsiaTheme="majorEastAsia" w:hAnsiTheme="majorHAnsi" w:cstheme="majorBidi"/>
      <w:b/>
      <w:bCs/>
      <w:color w:val="4F81BD" w:themeColor="accent1"/>
    </w:rPr>
  </w:style>
  <w:style w:type="paragraph" w:styleId="Textvysvetlivky">
    <w:name w:val="endnote text"/>
    <w:basedOn w:val="Normlny"/>
    <w:link w:val="TextvysvetlivkyChar"/>
    <w:uiPriority w:val="99"/>
    <w:semiHidden/>
    <w:unhideWhenUsed/>
    <w:rsid w:val="003E5C3E"/>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E5C3E"/>
    <w:rPr>
      <w:sz w:val="20"/>
      <w:szCs w:val="20"/>
    </w:rPr>
  </w:style>
  <w:style w:type="character" w:styleId="Odkaznavysvetlivku">
    <w:name w:val="endnote reference"/>
    <w:basedOn w:val="Predvolenpsmoodseku"/>
    <w:uiPriority w:val="99"/>
    <w:semiHidden/>
    <w:unhideWhenUsed/>
    <w:rsid w:val="003E5C3E"/>
    <w:rPr>
      <w:vertAlign w:val="superscript"/>
    </w:rPr>
  </w:style>
  <w:style w:type="character" w:styleId="PouitHypertextovPrepojenie">
    <w:name w:val="FollowedHyperlink"/>
    <w:basedOn w:val="Predvolenpsmoodseku"/>
    <w:uiPriority w:val="99"/>
    <w:semiHidden/>
    <w:unhideWhenUsed/>
    <w:rsid w:val="00E80CCD"/>
    <w:rPr>
      <w:color w:val="800080" w:themeColor="followedHyperlink"/>
      <w:u w:val="single"/>
    </w:rPr>
  </w:style>
  <w:style w:type="paragraph" w:styleId="Bezriadkovania">
    <w:name w:val="No Spacing"/>
    <w:uiPriority w:val="1"/>
    <w:qFormat/>
    <w:rsid w:val="0064725F"/>
    <w:pPr>
      <w:spacing w:after="0" w:line="240" w:lineRule="auto"/>
    </w:pPr>
  </w:style>
  <w:style w:type="character" w:customStyle="1" w:styleId="alt-edited2">
    <w:name w:val="alt-edited2"/>
    <w:basedOn w:val="Predvolenpsmoodseku"/>
    <w:rsid w:val="00687532"/>
  </w:style>
  <w:style w:type="character" w:styleId="Siln">
    <w:name w:val="Strong"/>
    <w:basedOn w:val="Predvolenpsmoodseku"/>
    <w:uiPriority w:val="22"/>
    <w:qFormat/>
    <w:rsid w:val="00B01C90"/>
    <w:rPr>
      <w:b/>
      <w:bCs/>
    </w:rPr>
  </w:style>
  <w:style w:type="paragraph" w:styleId="Normlnywebov">
    <w:name w:val="Normal (Web)"/>
    <w:basedOn w:val="Normlny"/>
    <w:uiPriority w:val="99"/>
    <w:unhideWhenUsed/>
    <w:rsid w:val="00B01C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ps">
    <w:name w:val="hps"/>
    <w:basedOn w:val="Predvolenpsmoodseku"/>
    <w:rsid w:val="007F5514"/>
  </w:style>
  <w:style w:type="character" w:customStyle="1" w:styleId="rynqvb">
    <w:name w:val="rynqvb"/>
    <w:basedOn w:val="Predvolenpsmoodseku"/>
    <w:rsid w:val="00BF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303196082">
      <w:bodyDiv w:val="1"/>
      <w:marLeft w:val="0"/>
      <w:marRight w:val="0"/>
      <w:marTop w:val="0"/>
      <w:marBottom w:val="0"/>
      <w:divBdr>
        <w:top w:val="none" w:sz="0" w:space="0" w:color="auto"/>
        <w:left w:val="none" w:sz="0" w:space="0" w:color="auto"/>
        <w:bottom w:val="none" w:sz="0" w:space="0" w:color="auto"/>
        <w:right w:val="none" w:sz="0" w:space="0" w:color="auto"/>
      </w:divBdr>
      <w:divsChild>
        <w:div w:id="1469008768">
          <w:marLeft w:val="0"/>
          <w:marRight w:val="0"/>
          <w:marTop w:val="0"/>
          <w:marBottom w:val="0"/>
          <w:divBdr>
            <w:top w:val="none" w:sz="0" w:space="0" w:color="auto"/>
            <w:left w:val="none" w:sz="0" w:space="0" w:color="auto"/>
            <w:bottom w:val="none" w:sz="0" w:space="0" w:color="auto"/>
            <w:right w:val="none" w:sz="0" w:space="0" w:color="auto"/>
          </w:divBdr>
          <w:divsChild>
            <w:div w:id="1933737461">
              <w:marLeft w:val="0"/>
              <w:marRight w:val="0"/>
              <w:marTop w:val="0"/>
              <w:marBottom w:val="0"/>
              <w:divBdr>
                <w:top w:val="none" w:sz="0" w:space="0" w:color="auto"/>
                <w:left w:val="none" w:sz="0" w:space="0" w:color="auto"/>
                <w:bottom w:val="none" w:sz="0" w:space="0" w:color="auto"/>
                <w:right w:val="none" w:sz="0" w:space="0" w:color="auto"/>
              </w:divBdr>
              <w:divsChild>
                <w:div w:id="2097314567">
                  <w:marLeft w:val="0"/>
                  <w:marRight w:val="0"/>
                  <w:marTop w:val="0"/>
                  <w:marBottom w:val="0"/>
                  <w:divBdr>
                    <w:top w:val="none" w:sz="0" w:space="0" w:color="auto"/>
                    <w:left w:val="none" w:sz="0" w:space="0" w:color="auto"/>
                    <w:bottom w:val="none" w:sz="0" w:space="0" w:color="auto"/>
                    <w:right w:val="none" w:sz="0" w:space="0" w:color="auto"/>
                  </w:divBdr>
                  <w:divsChild>
                    <w:div w:id="642544584">
                      <w:marLeft w:val="0"/>
                      <w:marRight w:val="0"/>
                      <w:marTop w:val="0"/>
                      <w:marBottom w:val="0"/>
                      <w:divBdr>
                        <w:top w:val="none" w:sz="0" w:space="0" w:color="auto"/>
                        <w:left w:val="none" w:sz="0" w:space="0" w:color="auto"/>
                        <w:bottom w:val="none" w:sz="0" w:space="0" w:color="auto"/>
                        <w:right w:val="none" w:sz="0" w:space="0" w:color="auto"/>
                      </w:divBdr>
                      <w:divsChild>
                        <w:div w:id="1184054737">
                          <w:marLeft w:val="0"/>
                          <w:marRight w:val="0"/>
                          <w:marTop w:val="0"/>
                          <w:marBottom w:val="0"/>
                          <w:divBdr>
                            <w:top w:val="none" w:sz="0" w:space="0" w:color="auto"/>
                            <w:left w:val="none" w:sz="0" w:space="0" w:color="auto"/>
                            <w:bottom w:val="none" w:sz="0" w:space="0" w:color="auto"/>
                            <w:right w:val="none" w:sz="0" w:space="0" w:color="auto"/>
                          </w:divBdr>
                          <w:divsChild>
                            <w:div w:id="2036081091">
                              <w:marLeft w:val="0"/>
                              <w:marRight w:val="0"/>
                              <w:marTop w:val="0"/>
                              <w:marBottom w:val="0"/>
                              <w:divBdr>
                                <w:top w:val="none" w:sz="0" w:space="0" w:color="auto"/>
                                <w:left w:val="none" w:sz="0" w:space="0" w:color="auto"/>
                                <w:bottom w:val="none" w:sz="0" w:space="0" w:color="auto"/>
                                <w:right w:val="none" w:sz="0" w:space="0" w:color="auto"/>
                              </w:divBdr>
                              <w:divsChild>
                                <w:div w:id="461197027">
                                  <w:marLeft w:val="0"/>
                                  <w:marRight w:val="0"/>
                                  <w:marTop w:val="0"/>
                                  <w:marBottom w:val="0"/>
                                  <w:divBdr>
                                    <w:top w:val="none" w:sz="0" w:space="0" w:color="auto"/>
                                    <w:left w:val="none" w:sz="0" w:space="0" w:color="auto"/>
                                    <w:bottom w:val="none" w:sz="0" w:space="0" w:color="auto"/>
                                    <w:right w:val="none" w:sz="0" w:space="0" w:color="auto"/>
                                  </w:divBdr>
                                  <w:divsChild>
                                    <w:div w:id="1083838766">
                                      <w:marLeft w:val="0"/>
                                      <w:marRight w:val="0"/>
                                      <w:marTop w:val="0"/>
                                      <w:marBottom w:val="0"/>
                                      <w:divBdr>
                                        <w:top w:val="none" w:sz="0" w:space="0" w:color="auto"/>
                                        <w:left w:val="none" w:sz="0" w:space="0" w:color="auto"/>
                                        <w:bottom w:val="none" w:sz="0" w:space="0" w:color="auto"/>
                                        <w:right w:val="none" w:sz="0" w:space="0" w:color="auto"/>
                                      </w:divBdr>
                                      <w:divsChild>
                                        <w:div w:id="1014846281">
                                          <w:marLeft w:val="0"/>
                                          <w:marRight w:val="0"/>
                                          <w:marTop w:val="0"/>
                                          <w:marBottom w:val="0"/>
                                          <w:divBdr>
                                            <w:top w:val="none" w:sz="0" w:space="0" w:color="auto"/>
                                            <w:left w:val="none" w:sz="0" w:space="0" w:color="auto"/>
                                            <w:bottom w:val="none" w:sz="0" w:space="0" w:color="auto"/>
                                            <w:right w:val="none" w:sz="0" w:space="0" w:color="auto"/>
                                          </w:divBdr>
                                          <w:divsChild>
                                            <w:div w:id="1826235973">
                                              <w:marLeft w:val="0"/>
                                              <w:marRight w:val="0"/>
                                              <w:marTop w:val="0"/>
                                              <w:marBottom w:val="495"/>
                                              <w:divBdr>
                                                <w:top w:val="none" w:sz="0" w:space="0" w:color="auto"/>
                                                <w:left w:val="none" w:sz="0" w:space="0" w:color="auto"/>
                                                <w:bottom w:val="none" w:sz="0" w:space="0" w:color="auto"/>
                                                <w:right w:val="none" w:sz="0" w:space="0" w:color="auto"/>
                                              </w:divBdr>
                                              <w:divsChild>
                                                <w:div w:id="7372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555135">
      <w:bodyDiv w:val="1"/>
      <w:marLeft w:val="0"/>
      <w:marRight w:val="0"/>
      <w:marTop w:val="0"/>
      <w:marBottom w:val="0"/>
      <w:divBdr>
        <w:top w:val="none" w:sz="0" w:space="0" w:color="auto"/>
        <w:left w:val="none" w:sz="0" w:space="0" w:color="auto"/>
        <w:bottom w:val="none" w:sz="0" w:space="0" w:color="auto"/>
        <w:right w:val="none" w:sz="0" w:space="0" w:color="auto"/>
      </w:divBdr>
    </w:div>
    <w:div w:id="482115137">
      <w:bodyDiv w:val="1"/>
      <w:marLeft w:val="0"/>
      <w:marRight w:val="0"/>
      <w:marTop w:val="0"/>
      <w:marBottom w:val="0"/>
      <w:divBdr>
        <w:top w:val="none" w:sz="0" w:space="0" w:color="auto"/>
        <w:left w:val="none" w:sz="0" w:space="0" w:color="auto"/>
        <w:bottom w:val="none" w:sz="0" w:space="0" w:color="auto"/>
        <w:right w:val="none" w:sz="0" w:space="0" w:color="auto"/>
      </w:divBdr>
    </w:div>
    <w:div w:id="532689227">
      <w:bodyDiv w:val="1"/>
      <w:marLeft w:val="0"/>
      <w:marRight w:val="0"/>
      <w:marTop w:val="0"/>
      <w:marBottom w:val="0"/>
      <w:divBdr>
        <w:top w:val="none" w:sz="0" w:space="0" w:color="auto"/>
        <w:left w:val="none" w:sz="0" w:space="0" w:color="auto"/>
        <w:bottom w:val="none" w:sz="0" w:space="0" w:color="auto"/>
        <w:right w:val="none" w:sz="0" w:space="0" w:color="auto"/>
      </w:divBdr>
      <w:divsChild>
        <w:div w:id="2012757621">
          <w:marLeft w:val="0"/>
          <w:marRight w:val="0"/>
          <w:marTop w:val="0"/>
          <w:marBottom w:val="0"/>
          <w:divBdr>
            <w:top w:val="none" w:sz="0" w:space="0" w:color="auto"/>
            <w:left w:val="none" w:sz="0" w:space="0" w:color="auto"/>
            <w:bottom w:val="none" w:sz="0" w:space="0" w:color="auto"/>
            <w:right w:val="none" w:sz="0" w:space="0" w:color="auto"/>
          </w:divBdr>
          <w:divsChild>
            <w:div w:id="1938098880">
              <w:marLeft w:val="0"/>
              <w:marRight w:val="0"/>
              <w:marTop w:val="0"/>
              <w:marBottom w:val="0"/>
              <w:divBdr>
                <w:top w:val="none" w:sz="0" w:space="0" w:color="auto"/>
                <w:left w:val="none" w:sz="0" w:space="0" w:color="auto"/>
                <w:bottom w:val="none" w:sz="0" w:space="0" w:color="auto"/>
                <w:right w:val="none" w:sz="0" w:space="0" w:color="auto"/>
              </w:divBdr>
              <w:divsChild>
                <w:div w:id="181557437">
                  <w:marLeft w:val="0"/>
                  <w:marRight w:val="0"/>
                  <w:marTop w:val="0"/>
                  <w:marBottom w:val="0"/>
                  <w:divBdr>
                    <w:top w:val="none" w:sz="0" w:space="0" w:color="auto"/>
                    <w:left w:val="none" w:sz="0" w:space="0" w:color="auto"/>
                    <w:bottom w:val="none" w:sz="0" w:space="0" w:color="auto"/>
                    <w:right w:val="none" w:sz="0" w:space="0" w:color="auto"/>
                  </w:divBdr>
                  <w:divsChild>
                    <w:div w:id="66925525">
                      <w:marLeft w:val="0"/>
                      <w:marRight w:val="0"/>
                      <w:marTop w:val="0"/>
                      <w:marBottom w:val="0"/>
                      <w:divBdr>
                        <w:top w:val="none" w:sz="0" w:space="0" w:color="auto"/>
                        <w:left w:val="none" w:sz="0" w:space="0" w:color="auto"/>
                        <w:bottom w:val="none" w:sz="0" w:space="0" w:color="auto"/>
                        <w:right w:val="none" w:sz="0" w:space="0" w:color="auto"/>
                      </w:divBdr>
                      <w:divsChild>
                        <w:div w:id="420875158">
                          <w:marLeft w:val="0"/>
                          <w:marRight w:val="0"/>
                          <w:marTop w:val="0"/>
                          <w:marBottom w:val="0"/>
                          <w:divBdr>
                            <w:top w:val="none" w:sz="0" w:space="0" w:color="auto"/>
                            <w:left w:val="none" w:sz="0" w:space="0" w:color="auto"/>
                            <w:bottom w:val="none" w:sz="0" w:space="0" w:color="auto"/>
                            <w:right w:val="none" w:sz="0" w:space="0" w:color="auto"/>
                          </w:divBdr>
                          <w:divsChild>
                            <w:div w:id="974679011">
                              <w:marLeft w:val="0"/>
                              <w:marRight w:val="0"/>
                              <w:marTop w:val="0"/>
                              <w:marBottom w:val="0"/>
                              <w:divBdr>
                                <w:top w:val="none" w:sz="0" w:space="0" w:color="auto"/>
                                <w:left w:val="none" w:sz="0" w:space="0" w:color="auto"/>
                                <w:bottom w:val="none" w:sz="0" w:space="0" w:color="auto"/>
                                <w:right w:val="none" w:sz="0" w:space="0" w:color="auto"/>
                              </w:divBdr>
                              <w:divsChild>
                                <w:div w:id="170074709">
                                  <w:marLeft w:val="0"/>
                                  <w:marRight w:val="0"/>
                                  <w:marTop w:val="0"/>
                                  <w:marBottom w:val="0"/>
                                  <w:divBdr>
                                    <w:top w:val="none" w:sz="0" w:space="0" w:color="auto"/>
                                    <w:left w:val="none" w:sz="0" w:space="0" w:color="auto"/>
                                    <w:bottom w:val="none" w:sz="0" w:space="0" w:color="auto"/>
                                    <w:right w:val="none" w:sz="0" w:space="0" w:color="auto"/>
                                  </w:divBdr>
                                  <w:divsChild>
                                    <w:div w:id="1458991482">
                                      <w:marLeft w:val="0"/>
                                      <w:marRight w:val="0"/>
                                      <w:marTop w:val="0"/>
                                      <w:marBottom w:val="0"/>
                                      <w:divBdr>
                                        <w:top w:val="none" w:sz="0" w:space="0" w:color="auto"/>
                                        <w:left w:val="none" w:sz="0" w:space="0" w:color="auto"/>
                                        <w:bottom w:val="none" w:sz="0" w:space="0" w:color="auto"/>
                                        <w:right w:val="none" w:sz="0" w:space="0" w:color="auto"/>
                                      </w:divBdr>
                                      <w:divsChild>
                                        <w:div w:id="286203054">
                                          <w:marLeft w:val="0"/>
                                          <w:marRight w:val="0"/>
                                          <w:marTop w:val="0"/>
                                          <w:marBottom w:val="495"/>
                                          <w:divBdr>
                                            <w:top w:val="none" w:sz="0" w:space="0" w:color="auto"/>
                                            <w:left w:val="none" w:sz="0" w:space="0" w:color="auto"/>
                                            <w:bottom w:val="none" w:sz="0" w:space="0" w:color="auto"/>
                                            <w:right w:val="none" w:sz="0" w:space="0" w:color="auto"/>
                                          </w:divBdr>
                                          <w:divsChild>
                                            <w:div w:id="19426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740676">
      <w:bodyDiv w:val="1"/>
      <w:marLeft w:val="0"/>
      <w:marRight w:val="0"/>
      <w:marTop w:val="0"/>
      <w:marBottom w:val="0"/>
      <w:divBdr>
        <w:top w:val="none" w:sz="0" w:space="0" w:color="auto"/>
        <w:left w:val="none" w:sz="0" w:space="0" w:color="auto"/>
        <w:bottom w:val="none" w:sz="0" w:space="0" w:color="auto"/>
        <w:right w:val="none" w:sz="0" w:space="0" w:color="auto"/>
      </w:divBdr>
    </w:div>
    <w:div w:id="638996959">
      <w:bodyDiv w:val="1"/>
      <w:marLeft w:val="0"/>
      <w:marRight w:val="0"/>
      <w:marTop w:val="0"/>
      <w:marBottom w:val="0"/>
      <w:divBdr>
        <w:top w:val="none" w:sz="0" w:space="0" w:color="auto"/>
        <w:left w:val="none" w:sz="0" w:space="0" w:color="auto"/>
        <w:bottom w:val="none" w:sz="0" w:space="0" w:color="auto"/>
        <w:right w:val="none" w:sz="0" w:space="0" w:color="auto"/>
      </w:divBdr>
      <w:divsChild>
        <w:div w:id="1298218553">
          <w:marLeft w:val="0"/>
          <w:marRight w:val="0"/>
          <w:marTop w:val="0"/>
          <w:marBottom w:val="0"/>
          <w:divBdr>
            <w:top w:val="none" w:sz="0" w:space="0" w:color="auto"/>
            <w:left w:val="none" w:sz="0" w:space="0" w:color="auto"/>
            <w:bottom w:val="none" w:sz="0" w:space="0" w:color="auto"/>
            <w:right w:val="none" w:sz="0" w:space="0" w:color="auto"/>
          </w:divBdr>
          <w:divsChild>
            <w:div w:id="1477332179">
              <w:marLeft w:val="0"/>
              <w:marRight w:val="0"/>
              <w:marTop w:val="0"/>
              <w:marBottom w:val="0"/>
              <w:divBdr>
                <w:top w:val="none" w:sz="0" w:space="0" w:color="auto"/>
                <w:left w:val="none" w:sz="0" w:space="0" w:color="auto"/>
                <w:bottom w:val="none" w:sz="0" w:space="0" w:color="auto"/>
                <w:right w:val="none" w:sz="0" w:space="0" w:color="auto"/>
              </w:divBdr>
              <w:divsChild>
                <w:div w:id="465897578">
                  <w:marLeft w:val="0"/>
                  <w:marRight w:val="0"/>
                  <w:marTop w:val="0"/>
                  <w:marBottom w:val="0"/>
                  <w:divBdr>
                    <w:top w:val="none" w:sz="0" w:space="0" w:color="auto"/>
                    <w:left w:val="none" w:sz="0" w:space="0" w:color="auto"/>
                    <w:bottom w:val="none" w:sz="0" w:space="0" w:color="auto"/>
                    <w:right w:val="none" w:sz="0" w:space="0" w:color="auto"/>
                  </w:divBdr>
                  <w:divsChild>
                    <w:div w:id="1687175143">
                      <w:marLeft w:val="0"/>
                      <w:marRight w:val="0"/>
                      <w:marTop w:val="0"/>
                      <w:marBottom w:val="0"/>
                      <w:divBdr>
                        <w:top w:val="none" w:sz="0" w:space="0" w:color="auto"/>
                        <w:left w:val="none" w:sz="0" w:space="0" w:color="auto"/>
                        <w:bottom w:val="none" w:sz="0" w:space="0" w:color="auto"/>
                        <w:right w:val="none" w:sz="0" w:space="0" w:color="auto"/>
                      </w:divBdr>
                      <w:divsChild>
                        <w:div w:id="1031148197">
                          <w:marLeft w:val="0"/>
                          <w:marRight w:val="0"/>
                          <w:marTop w:val="0"/>
                          <w:marBottom w:val="0"/>
                          <w:divBdr>
                            <w:top w:val="none" w:sz="0" w:space="0" w:color="auto"/>
                            <w:left w:val="none" w:sz="0" w:space="0" w:color="auto"/>
                            <w:bottom w:val="none" w:sz="0" w:space="0" w:color="auto"/>
                            <w:right w:val="none" w:sz="0" w:space="0" w:color="auto"/>
                          </w:divBdr>
                          <w:divsChild>
                            <w:div w:id="1043864342">
                              <w:marLeft w:val="0"/>
                              <w:marRight w:val="0"/>
                              <w:marTop w:val="0"/>
                              <w:marBottom w:val="0"/>
                              <w:divBdr>
                                <w:top w:val="none" w:sz="0" w:space="0" w:color="auto"/>
                                <w:left w:val="none" w:sz="0" w:space="0" w:color="auto"/>
                                <w:bottom w:val="none" w:sz="0" w:space="0" w:color="auto"/>
                                <w:right w:val="none" w:sz="0" w:space="0" w:color="auto"/>
                              </w:divBdr>
                              <w:divsChild>
                                <w:div w:id="705957006">
                                  <w:marLeft w:val="0"/>
                                  <w:marRight w:val="0"/>
                                  <w:marTop w:val="0"/>
                                  <w:marBottom w:val="0"/>
                                  <w:divBdr>
                                    <w:top w:val="none" w:sz="0" w:space="0" w:color="auto"/>
                                    <w:left w:val="none" w:sz="0" w:space="0" w:color="auto"/>
                                    <w:bottom w:val="none" w:sz="0" w:space="0" w:color="auto"/>
                                    <w:right w:val="none" w:sz="0" w:space="0" w:color="auto"/>
                                  </w:divBdr>
                                  <w:divsChild>
                                    <w:div w:id="660087388">
                                      <w:marLeft w:val="0"/>
                                      <w:marRight w:val="0"/>
                                      <w:marTop w:val="0"/>
                                      <w:marBottom w:val="0"/>
                                      <w:divBdr>
                                        <w:top w:val="none" w:sz="0" w:space="0" w:color="auto"/>
                                        <w:left w:val="none" w:sz="0" w:space="0" w:color="auto"/>
                                        <w:bottom w:val="none" w:sz="0" w:space="0" w:color="auto"/>
                                        <w:right w:val="none" w:sz="0" w:space="0" w:color="auto"/>
                                      </w:divBdr>
                                      <w:divsChild>
                                        <w:div w:id="1270620153">
                                          <w:marLeft w:val="0"/>
                                          <w:marRight w:val="0"/>
                                          <w:marTop w:val="0"/>
                                          <w:marBottom w:val="495"/>
                                          <w:divBdr>
                                            <w:top w:val="none" w:sz="0" w:space="0" w:color="auto"/>
                                            <w:left w:val="none" w:sz="0" w:space="0" w:color="auto"/>
                                            <w:bottom w:val="none" w:sz="0" w:space="0" w:color="auto"/>
                                            <w:right w:val="none" w:sz="0" w:space="0" w:color="auto"/>
                                          </w:divBdr>
                                          <w:divsChild>
                                            <w:div w:id="11951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5482">
      <w:bodyDiv w:val="1"/>
      <w:marLeft w:val="0"/>
      <w:marRight w:val="0"/>
      <w:marTop w:val="0"/>
      <w:marBottom w:val="0"/>
      <w:divBdr>
        <w:top w:val="none" w:sz="0" w:space="0" w:color="auto"/>
        <w:left w:val="none" w:sz="0" w:space="0" w:color="auto"/>
        <w:bottom w:val="none" w:sz="0" w:space="0" w:color="auto"/>
        <w:right w:val="none" w:sz="0" w:space="0" w:color="auto"/>
      </w:divBdr>
    </w:div>
    <w:div w:id="847253611">
      <w:bodyDiv w:val="1"/>
      <w:marLeft w:val="0"/>
      <w:marRight w:val="0"/>
      <w:marTop w:val="0"/>
      <w:marBottom w:val="0"/>
      <w:divBdr>
        <w:top w:val="none" w:sz="0" w:space="0" w:color="auto"/>
        <w:left w:val="none" w:sz="0" w:space="0" w:color="auto"/>
        <w:bottom w:val="none" w:sz="0" w:space="0" w:color="auto"/>
        <w:right w:val="none" w:sz="0" w:space="0" w:color="auto"/>
      </w:divBdr>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986906783">
      <w:bodyDiv w:val="1"/>
      <w:marLeft w:val="0"/>
      <w:marRight w:val="0"/>
      <w:marTop w:val="0"/>
      <w:marBottom w:val="0"/>
      <w:divBdr>
        <w:top w:val="none" w:sz="0" w:space="0" w:color="auto"/>
        <w:left w:val="none" w:sz="0" w:space="0" w:color="auto"/>
        <w:bottom w:val="none" w:sz="0" w:space="0" w:color="auto"/>
        <w:right w:val="none" w:sz="0" w:space="0" w:color="auto"/>
      </w:divBdr>
    </w:div>
    <w:div w:id="1077365723">
      <w:bodyDiv w:val="1"/>
      <w:marLeft w:val="0"/>
      <w:marRight w:val="0"/>
      <w:marTop w:val="0"/>
      <w:marBottom w:val="0"/>
      <w:divBdr>
        <w:top w:val="none" w:sz="0" w:space="0" w:color="auto"/>
        <w:left w:val="none" w:sz="0" w:space="0" w:color="auto"/>
        <w:bottom w:val="none" w:sz="0" w:space="0" w:color="auto"/>
        <w:right w:val="none" w:sz="0" w:space="0" w:color="auto"/>
      </w:divBdr>
    </w:div>
    <w:div w:id="1148208848">
      <w:bodyDiv w:val="1"/>
      <w:marLeft w:val="0"/>
      <w:marRight w:val="0"/>
      <w:marTop w:val="0"/>
      <w:marBottom w:val="0"/>
      <w:divBdr>
        <w:top w:val="none" w:sz="0" w:space="0" w:color="auto"/>
        <w:left w:val="none" w:sz="0" w:space="0" w:color="auto"/>
        <w:bottom w:val="none" w:sz="0" w:space="0" w:color="auto"/>
        <w:right w:val="none" w:sz="0" w:space="0" w:color="auto"/>
      </w:divBdr>
      <w:divsChild>
        <w:div w:id="78722704">
          <w:marLeft w:val="0"/>
          <w:marRight w:val="0"/>
          <w:marTop w:val="0"/>
          <w:marBottom w:val="0"/>
          <w:divBdr>
            <w:top w:val="none" w:sz="0" w:space="0" w:color="auto"/>
            <w:left w:val="none" w:sz="0" w:space="0" w:color="auto"/>
            <w:bottom w:val="none" w:sz="0" w:space="0" w:color="auto"/>
            <w:right w:val="none" w:sz="0" w:space="0" w:color="auto"/>
          </w:divBdr>
          <w:divsChild>
            <w:div w:id="1636716089">
              <w:marLeft w:val="0"/>
              <w:marRight w:val="0"/>
              <w:marTop w:val="0"/>
              <w:marBottom w:val="0"/>
              <w:divBdr>
                <w:top w:val="none" w:sz="0" w:space="0" w:color="auto"/>
                <w:left w:val="none" w:sz="0" w:space="0" w:color="auto"/>
                <w:bottom w:val="none" w:sz="0" w:space="0" w:color="auto"/>
                <w:right w:val="none" w:sz="0" w:space="0" w:color="auto"/>
              </w:divBdr>
              <w:divsChild>
                <w:div w:id="1173298971">
                  <w:marLeft w:val="0"/>
                  <w:marRight w:val="0"/>
                  <w:marTop w:val="0"/>
                  <w:marBottom w:val="0"/>
                  <w:divBdr>
                    <w:top w:val="none" w:sz="0" w:space="0" w:color="auto"/>
                    <w:left w:val="none" w:sz="0" w:space="0" w:color="auto"/>
                    <w:bottom w:val="none" w:sz="0" w:space="0" w:color="auto"/>
                    <w:right w:val="none" w:sz="0" w:space="0" w:color="auto"/>
                  </w:divBdr>
                  <w:divsChild>
                    <w:div w:id="737484931">
                      <w:marLeft w:val="0"/>
                      <w:marRight w:val="0"/>
                      <w:marTop w:val="0"/>
                      <w:marBottom w:val="0"/>
                      <w:divBdr>
                        <w:top w:val="none" w:sz="0" w:space="0" w:color="auto"/>
                        <w:left w:val="none" w:sz="0" w:space="0" w:color="auto"/>
                        <w:bottom w:val="none" w:sz="0" w:space="0" w:color="auto"/>
                        <w:right w:val="none" w:sz="0" w:space="0" w:color="auto"/>
                      </w:divBdr>
                      <w:divsChild>
                        <w:div w:id="455413091">
                          <w:marLeft w:val="0"/>
                          <w:marRight w:val="0"/>
                          <w:marTop w:val="0"/>
                          <w:marBottom w:val="0"/>
                          <w:divBdr>
                            <w:top w:val="none" w:sz="0" w:space="0" w:color="auto"/>
                            <w:left w:val="none" w:sz="0" w:space="0" w:color="auto"/>
                            <w:bottom w:val="none" w:sz="0" w:space="0" w:color="auto"/>
                            <w:right w:val="none" w:sz="0" w:space="0" w:color="auto"/>
                          </w:divBdr>
                          <w:divsChild>
                            <w:div w:id="75053257">
                              <w:marLeft w:val="0"/>
                              <w:marRight w:val="0"/>
                              <w:marTop w:val="0"/>
                              <w:marBottom w:val="0"/>
                              <w:divBdr>
                                <w:top w:val="none" w:sz="0" w:space="0" w:color="auto"/>
                                <w:left w:val="none" w:sz="0" w:space="0" w:color="auto"/>
                                <w:bottom w:val="none" w:sz="0" w:space="0" w:color="auto"/>
                                <w:right w:val="none" w:sz="0" w:space="0" w:color="auto"/>
                              </w:divBdr>
                              <w:divsChild>
                                <w:div w:id="2003964295">
                                  <w:marLeft w:val="0"/>
                                  <w:marRight w:val="0"/>
                                  <w:marTop w:val="0"/>
                                  <w:marBottom w:val="0"/>
                                  <w:divBdr>
                                    <w:top w:val="none" w:sz="0" w:space="0" w:color="auto"/>
                                    <w:left w:val="none" w:sz="0" w:space="0" w:color="auto"/>
                                    <w:bottom w:val="none" w:sz="0" w:space="0" w:color="auto"/>
                                    <w:right w:val="none" w:sz="0" w:space="0" w:color="auto"/>
                                  </w:divBdr>
                                  <w:divsChild>
                                    <w:div w:id="1346513763">
                                      <w:marLeft w:val="0"/>
                                      <w:marRight w:val="0"/>
                                      <w:marTop w:val="0"/>
                                      <w:marBottom w:val="0"/>
                                      <w:divBdr>
                                        <w:top w:val="none" w:sz="0" w:space="0" w:color="auto"/>
                                        <w:left w:val="none" w:sz="0" w:space="0" w:color="auto"/>
                                        <w:bottom w:val="none" w:sz="0" w:space="0" w:color="auto"/>
                                        <w:right w:val="none" w:sz="0" w:space="0" w:color="auto"/>
                                      </w:divBdr>
                                      <w:divsChild>
                                        <w:div w:id="646086030">
                                          <w:marLeft w:val="0"/>
                                          <w:marRight w:val="0"/>
                                          <w:marTop w:val="0"/>
                                          <w:marBottom w:val="0"/>
                                          <w:divBdr>
                                            <w:top w:val="none" w:sz="0" w:space="0" w:color="auto"/>
                                            <w:left w:val="none" w:sz="0" w:space="0" w:color="auto"/>
                                            <w:bottom w:val="none" w:sz="0" w:space="0" w:color="auto"/>
                                            <w:right w:val="none" w:sz="0" w:space="0" w:color="auto"/>
                                          </w:divBdr>
                                          <w:divsChild>
                                            <w:div w:id="102582668">
                                              <w:marLeft w:val="0"/>
                                              <w:marRight w:val="0"/>
                                              <w:marTop w:val="0"/>
                                              <w:marBottom w:val="495"/>
                                              <w:divBdr>
                                                <w:top w:val="none" w:sz="0" w:space="0" w:color="auto"/>
                                                <w:left w:val="none" w:sz="0" w:space="0" w:color="auto"/>
                                                <w:bottom w:val="none" w:sz="0" w:space="0" w:color="auto"/>
                                                <w:right w:val="none" w:sz="0" w:space="0" w:color="auto"/>
                                              </w:divBdr>
                                              <w:divsChild>
                                                <w:div w:id="18208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064495">
      <w:bodyDiv w:val="1"/>
      <w:marLeft w:val="0"/>
      <w:marRight w:val="0"/>
      <w:marTop w:val="0"/>
      <w:marBottom w:val="0"/>
      <w:divBdr>
        <w:top w:val="none" w:sz="0" w:space="0" w:color="auto"/>
        <w:left w:val="none" w:sz="0" w:space="0" w:color="auto"/>
        <w:bottom w:val="none" w:sz="0" w:space="0" w:color="auto"/>
        <w:right w:val="none" w:sz="0" w:space="0" w:color="auto"/>
      </w:divBdr>
    </w:div>
    <w:div w:id="1191338385">
      <w:bodyDiv w:val="1"/>
      <w:marLeft w:val="0"/>
      <w:marRight w:val="0"/>
      <w:marTop w:val="0"/>
      <w:marBottom w:val="0"/>
      <w:divBdr>
        <w:top w:val="none" w:sz="0" w:space="0" w:color="auto"/>
        <w:left w:val="none" w:sz="0" w:space="0" w:color="auto"/>
        <w:bottom w:val="none" w:sz="0" w:space="0" w:color="auto"/>
        <w:right w:val="none" w:sz="0" w:space="0" w:color="auto"/>
      </w:divBdr>
    </w:div>
    <w:div w:id="1324352651">
      <w:bodyDiv w:val="1"/>
      <w:marLeft w:val="0"/>
      <w:marRight w:val="0"/>
      <w:marTop w:val="0"/>
      <w:marBottom w:val="0"/>
      <w:divBdr>
        <w:top w:val="none" w:sz="0" w:space="0" w:color="auto"/>
        <w:left w:val="none" w:sz="0" w:space="0" w:color="auto"/>
        <w:bottom w:val="none" w:sz="0" w:space="0" w:color="auto"/>
        <w:right w:val="none" w:sz="0" w:space="0" w:color="auto"/>
      </w:divBdr>
    </w:div>
    <w:div w:id="1455365307">
      <w:bodyDiv w:val="1"/>
      <w:marLeft w:val="0"/>
      <w:marRight w:val="0"/>
      <w:marTop w:val="0"/>
      <w:marBottom w:val="0"/>
      <w:divBdr>
        <w:top w:val="none" w:sz="0" w:space="0" w:color="auto"/>
        <w:left w:val="none" w:sz="0" w:space="0" w:color="auto"/>
        <w:bottom w:val="none" w:sz="0" w:space="0" w:color="auto"/>
        <w:right w:val="none" w:sz="0" w:space="0" w:color="auto"/>
      </w:divBdr>
      <w:divsChild>
        <w:div w:id="131800098">
          <w:marLeft w:val="0"/>
          <w:marRight w:val="0"/>
          <w:marTop w:val="0"/>
          <w:marBottom w:val="0"/>
          <w:divBdr>
            <w:top w:val="none" w:sz="0" w:space="0" w:color="auto"/>
            <w:left w:val="none" w:sz="0" w:space="0" w:color="auto"/>
            <w:bottom w:val="none" w:sz="0" w:space="0" w:color="auto"/>
            <w:right w:val="none" w:sz="0" w:space="0" w:color="auto"/>
          </w:divBdr>
          <w:divsChild>
            <w:div w:id="922035913">
              <w:marLeft w:val="0"/>
              <w:marRight w:val="0"/>
              <w:marTop w:val="0"/>
              <w:marBottom w:val="0"/>
              <w:divBdr>
                <w:top w:val="none" w:sz="0" w:space="0" w:color="auto"/>
                <w:left w:val="none" w:sz="0" w:space="0" w:color="auto"/>
                <w:bottom w:val="none" w:sz="0" w:space="0" w:color="auto"/>
                <w:right w:val="none" w:sz="0" w:space="0" w:color="auto"/>
              </w:divBdr>
              <w:divsChild>
                <w:div w:id="2047437796">
                  <w:marLeft w:val="0"/>
                  <w:marRight w:val="0"/>
                  <w:marTop w:val="0"/>
                  <w:marBottom w:val="0"/>
                  <w:divBdr>
                    <w:top w:val="none" w:sz="0" w:space="0" w:color="auto"/>
                    <w:left w:val="none" w:sz="0" w:space="0" w:color="auto"/>
                    <w:bottom w:val="none" w:sz="0" w:space="0" w:color="auto"/>
                    <w:right w:val="none" w:sz="0" w:space="0" w:color="auto"/>
                  </w:divBdr>
                  <w:divsChild>
                    <w:div w:id="1147867150">
                      <w:marLeft w:val="0"/>
                      <w:marRight w:val="0"/>
                      <w:marTop w:val="0"/>
                      <w:marBottom w:val="0"/>
                      <w:divBdr>
                        <w:top w:val="none" w:sz="0" w:space="0" w:color="auto"/>
                        <w:left w:val="none" w:sz="0" w:space="0" w:color="auto"/>
                        <w:bottom w:val="none" w:sz="0" w:space="0" w:color="auto"/>
                        <w:right w:val="none" w:sz="0" w:space="0" w:color="auto"/>
                      </w:divBdr>
                      <w:divsChild>
                        <w:div w:id="555090475">
                          <w:marLeft w:val="0"/>
                          <w:marRight w:val="0"/>
                          <w:marTop w:val="0"/>
                          <w:marBottom w:val="0"/>
                          <w:divBdr>
                            <w:top w:val="none" w:sz="0" w:space="0" w:color="auto"/>
                            <w:left w:val="none" w:sz="0" w:space="0" w:color="auto"/>
                            <w:bottom w:val="none" w:sz="0" w:space="0" w:color="auto"/>
                            <w:right w:val="none" w:sz="0" w:space="0" w:color="auto"/>
                          </w:divBdr>
                          <w:divsChild>
                            <w:div w:id="2015914579">
                              <w:marLeft w:val="0"/>
                              <w:marRight w:val="0"/>
                              <w:marTop w:val="0"/>
                              <w:marBottom w:val="0"/>
                              <w:divBdr>
                                <w:top w:val="none" w:sz="0" w:space="0" w:color="auto"/>
                                <w:left w:val="none" w:sz="0" w:space="0" w:color="auto"/>
                                <w:bottom w:val="none" w:sz="0" w:space="0" w:color="auto"/>
                                <w:right w:val="none" w:sz="0" w:space="0" w:color="auto"/>
                              </w:divBdr>
                              <w:divsChild>
                                <w:div w:id="594362782">
                                  <w:marLeft w:val="0"/>
                                  <w:marRight w:val="0"/>
                                  <w:marTop w:val="0"/>
                                  <w:marBottom w:val="0"/>
                                  <w:divBdr>
                                    <w:top w:val="none" w:sz="0" w:space="0" w:color="auto"/>
                                    <w:left w:val="none" w:sz="0" w:space="0" w:color="auto"/>
                                    <w:bottom w:val="none" w:sz="0" w:space="0" w:color="auto"/>
                                    <w:right w:val="none" w:sz="0" w:space="0" w:color="auto"/>
                                  </w:divBdr>
                                  <w:divsChild>
                                    <w:div w:id="1928339933">
                                      <w:marLeft w:val="0"/>
                                      <w:marRight w:val="0"/>
                                      <w:marTop w:val="0"/>
                                      <w:marBottom w:val="0"/>
                                      <w:divBdr>
                                        <w:top w:val="none" w:sz="0" w:space="0" w:color="auto"/>
                                        <w:left w:val="none" w:sz="0" w:space="0" w:color="auto"/>
                                        <w:bottom w:val="none" w:sz="0" w:space="0" w:color="auto"/>
                                        <w:right w:val="none" w:sz="0" w:space="0" w:color="auto"/>
                                      </w:divBdr>
                                      <w:divsChild>
                                        <w:div w:id="548953831">
                                          <w:marLeft w:val="0"/>
                                          <w:marRight w:val="0"/>
                                          <w:marTop w:val="0"/>
                                          <w:marBottom w:val="495"/>
                                          <w:divBdr>
                                            <w:top w:val="none" w:sz="0" w:space="0" w:color="auto"/>
                                            <w:left w:val="none" w:sz="0" w:space="0" w:color="auto"/>
                                            <w:bottom w:val="none" w:sz="0" w:space="0" w:color="auto"/>
                                            <w:right w:val="none" w:sz="0" w:space="0" w:color="auto"/>
                                          </w:divBdr>
                                          <w:divsChild>
                                            <w:div w:id="7715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321652">
      <w:bodyDiv w:val="1"/>
      <w:marLeft w:val="0"/>
      <w:marRight w:val="0"/>
      <w:marTop w:val="0"/>
      <w:marBottom w:val="0"/>
      <w:divBdr>
        <w:top w:val="none" w:sz="0" w:space="0" w:color="auto"/>
        <w:left w:val="none" w:sz="0" w:space="0" w:color="auto"/>
        <w:bottom w:val="none" w:sz="0" w:space="0" w:color="auto"/>
        <w:right w:val="none" w:sz="0" w:space="0" w:color="auto"/>
      </w:divBdr>
      <w:divsChild>
        <w:div w:id="928585392">
          <w:marLeft w:val="0"/>
          <w:marRight w:val="0"/>
          <w:marTop w:val="0"/>
          <w:marBottom w:val="0"/>
          <w:divBdr>
            <w:top w:val="none" w:sz="0" w:space="0" w:color="auto"/>
            <w:left w:val="none" w:sz="0" w:space="0" w:color="auto"/>
            <w:bottom w:val="none" w:sz="0" w:space="0" w:color="auto"/>
            <w:right w:val="none" w:sz="0" w:space="0" w:color="auto"/>
          </w:divBdr>
          <w:divsChild>
            <w:div w:id="1351027264">
              <w:marLeft w:val="0"/>
              <w:marRight w:val="0"/>
              <w:marTop w:val="0"/>
              <w:marBottom w:val="0"/>
              <w:divBdr>
                <w:top w:val="none" w:sz="0" w:space="0" w:color="auto"/>
                <w:left w:val="none" w:sz="0" w:space="0" w:color="auto"/>
                <w:bottom w:val="none" w:sz="0" w:space="0" w:color="auto"/>
                <w:right w:val="none" w:sz="0" w:space="0" w:color="auto"/>
              </w:divBdr>
              <w:divsChild>
                <w:div w:id="344944737">
                  <w:marLeft w:val="0"/>
                  <w:marRight w:val="0"/>
                  <w:marTop w:val="0"/>
                  <w:marBottom w:val="0"/>
                  <w:divBdr>
                    <w:top w:val="none" w:sz="0" w:space="0" w:color="auto"/>
                    <w:left w:val="none" w:sz="0" w:space="0" w:color="auto"/>
                    <w:bottom w:val="none" w:sz="0" w:space="0" w:color="auto"/>
                    <w:right w:val="none" w:sz="0" w:space="0" w:color="auto"/>
                  </w:divBdr>
                  <w:divsChild>
                    <w:div w:id="1183397775">
                      <w:marLeft w:val="0"/>
                      <w:marRight w:val="0"/>
                      <w:marTop w:val="0"/>
                      <w:marBottom w:val="0"/>
                      <w:divBdr>
                        <w:top w:val="none" w:sz="0" w:space="0" w:color="auto"/>
                        <w:left w:val="none" w:sz="0" w:space="0" w:color="auto"/>
                        <w:bottom w:val="none" w:sz="0" w:space="0" w:color="auto"/>
                        <w:right w:val="none" w:sz="0" w:space="0" w:color="auto"/>
                      </w:divBdr>
                      <w:divsChild>
                        <w:div w:id="308171203">
                          <w:marLeft w:val="0"/>
                          <w:marRight w:val="0"/>
                          <w:marTop w:val="0"/>
                          <w:marBottom w:val="0"/>
                          <w:divBdr>
                            <w:top w:val="none" w:sz="0" w:space="0" w:color="auto"/>
                            <w:left w:val="none" w:sz="0" w:space="0" w:color="auto"/>
                            <w:bottom w:val="none" w:sz="0" w:space="0" w:color="auto"/>
                            <w:right w:val="none" w:sz="0" w:space="0" w:color="auto"/>
                          </w:divBdr>
                          <w:divsChild>
                            <w:div w:id="419107181">
                              <w:marLeft w:val="2250"/>
                              <w:marRight w:val="3960"/>
                              <w:marTop w:val="0"/>
                              <w:marBottom w:val="0"/>
                              <w:divBdr>
                                <w:top w:val="none" w:sz="0" w:space="0" w:color="auto"/>
                                <w:left w:val="none" w:sz="0" w:space="0" w:color="auto"/>
                                <w:bottom w:val="none" w:sz="0" w:space="0" w:color="auto"/>
                                <w:right w:val="none" w:sz="0" w:space="0" w:color="auto"/>
                              </w:divBdr>
                              <w:divsChild>
                                <w:div w:id="866992867">
                                  <w:marLeft w:val="0"/>
                                  <w:marRight w:val="0"/>
                                  <w:marTop w:val="0"/>
                                  <w:marBottom w:val="0"/>
                                  <w:divBdr>
                                    <w:top w:val="none" w:sz="0" w:space="0" w:color="auto"/>
                                    <w:left w:val="none" w:sz="0" w:space="0" w:color="auto"/>
                                    <w:bottom w:val="none" w:sz="0" w:space="0" w:color="auto"/>
                                    <w:right w:val="none" w:sz="0" w:space="0" w:color="auto"/>
                                  </w:divBdr>
                                  <w:divsChild>
                                    <w:div w:id="761419673">
                                      <w:marLeft w:val="0"/>
                                      <w:marRight w:val="0"/>
                                      <w:marTop w:val="0"/>
                                      <w:marBottom w:val="0"/>
                                      <w:divBdr>
                                        <w:top w:val="none" w:sz="0" w:space="0" w:color="auto"/>
                                        <w:left w:val="none" w:sz="0" w:space="0" w:color="auto"/>
                                        <w:bottom w:val="none" w:sz="0" w:space="0" w:color="auto"/>
                                        <w:right w:val="none" w:sz="0" w:space="0" w:color="auto"/>
                                      </w:divBdr>
                                      <w:divsChild>
                                        <w:div w:id="1193417084">
                                          <w:marLeft w:val="0"/>
                                          <w:marRight w:val="0"/>
                                          <w:marTop w:val="0"/>
                                          <w:marBottom w:val="0"/>
                                          <w:divBdr>
                                            <w:top w:val="none" w:sz="0" w:space="0" w:color="auto"/>
                                            <w:left w:val="none" w:sz="0" w:space="0" w:color="auto"/>
                                            <w:bottom w:val="none" w:sz="0" w:space="0" w:color="auto"/>
                                            <w:right w:val="none" w:sz="0" w:space="0" w:color="auto"/>
                                          </w:divBdr>
                                          <w:divsChild>
                                            <w:div w:id="1956670680">
                                              <w:marLeft w:val="0"/>
                                              <w:marRight w:val="0"/>
                                              <w:marTop w:val="90"/>
                                              <w:marBottom w:val="0"/>
                                              <w:divBdr>
                                                <w:top w:val="none" w:sz="0" w:space="0" w:color="auto"/>
                                                <w:left w:val="none" w:sz="0" w:space="0" w:color="auto"/>
                                                <w:bottom w:val="none" w:sz="0" w:space="0" w:color="auto"/>
                                                <w:right w:val="none" w:sz="0" w:space="0" w:color="auto"/>
                                              </w:divBdr>
                                              <w:divsChild>
                                                <w:div w:id="745222504">
                                                  <w:marLeft w:val="0"/>
                                                  <w:marRight w:val="0"/>
                                                  <w:marTop w:val="0"/>
                                                  <w:marBottom w:val="0"/>
                                                  <w:divBdr>
                                                    <w:top w:val="none" w:sz="0" w:space="0" w:color="auto"/>
                                                    <w:left w:val="none" w:sz="0" w:space="0" w:color="auto"/>
                                                    <w:bottom w:val="none" w:sz="0" w:space="0" w:color="auto"/>
                                                    <w:right w:val="none" w:sz="0" w:space="0" w:color="auto"/>
                                                  </w:divBdr>
                                                  <w:divsChild>
                                                    <w:div w:id="1024475008">
                                                      <w:marLeft w:val="0"/>
                                                      <w:marRight w:val="0"/>
                                                      <w:marTop w:val="0"/>
                                                      <w:marBottom w:val="405"/>
                                                      <w:divBdr>
                                                        <w:top w:val="none" w:sz="0" w:space="0" w:color="auto"/>
                                                        <w:left w:val="none" w:sz="0" w:space="0" w:color="auto"/>
                                                        <w:bottom w:val="none" w:sz="0" w:space="0" w:color="auto"/>
                                                        <w:right w:val="none" w:sz="0" w:space="0" w:color="auto"/>
                                                      </w:divBdr>
                                                      <w:divsChild>
                                                        <w:div w:id="1901745043">
                                                          <w:marLeft w:val="0"/>
                                                          <w:marRight w:val="0"/>
                                                          <w:marTop w:val="0"/>
                                                          <w:marBottom w:val="0"/>
                                                          <w:divBdr>
                                                            <w:top w:val="none" w:sz="0" w:space="0" w:color="auto"/>
                                                            <w:left w:val="none" w:sz="0" w:space="0" w:color="auto"/>
                                                            <w:bottom w:val="none" w:sz="0" w:space="0" w:color="auto"/>
                                                            <w:right w:val="none" w:sz="0" w:space="0" w:color="auto"/>
                                                          </w:divBdr>
                                                          <w:divsChild>
                                                            <w:div w:id="576524472">
                                                              <w:marLeft w:val="0"/>
                                                              <w:marRight w:val="0"/>
                                                              <w:marTop w:val="0"/>
                                                              <w:marBottom w:val="0"/>
                                                              <w:divBdr>
                                                                <w:top w:val="none" w:sz="0" w:space="0" w:color="auto"/>
                                                                <w:left w:val="none" w:sz="0" w:space="0" w:color="auto"/>
                                                                <w:bottom w:val="none" w:sz="0" w:space="0" w:color="auto"/>
                                                                <w:right w:val="none" w:sz="0" w:space="0" w:color="auto"/>
                                                              </w:divBdr>
                                                              <w:divsChild>
                                                                <w:div w:id="441918337">
                                                                  <w:marLeft w:val="0"/>
                                                                  <w:marRight w:val="0"/>
                                                                  <w:marTop w:val="0"/>
                                                                  <w:marBottom w:val="0"/>
                                                                  <w:divBdr>
                                                                    <w:top w:val="none" w:sz="0" w:space="0" w:color="auto"/>
                                                                    <w:left w:val="none" w:sz="0" w:space="0" w:color="auto"/>
                                                                    <w:bottom w:val="none" w:sz="0" w:space="0" w:color="auto"/>
                                                                    <w:right w:val="none" w:sz="0" w:space="0" w:color="auto"/>
                                                                  </w:divBdr>
                                                                  <w:divsChild>
                                                                    <w:div w:id="758527080">
                                                                      <w:marLeft w:val="0"/>
                                                                      <w:marRight w:val="0"/>
                                                                      <w:marTop w:val="0"/>
                                                                      <w:marBottom w:val="0"/>
                                                                      <w:divBdr>
                                                                        <w:top w:val="none" w:sz="0" w:space="0" w:color="auto"/>
                                                                        <w:left w:val="none" w:sz="0" w:space="0" w:color="auto"/>
                                                                        <w:bottom w:val="none" w:sz="0" w:space="0" w:color="auto"/>
                                                                        <w:right w:val="none" w:sz="0" w:space="0" w:color="auto"/>
                                                                      </w:divBdr>
                                                                      <w:divsChild>
                                                                        <w:div w:id="1713454676">
                                                                          <w:marLeft w:val="0"/>
                                                                          <w:marRight w:val="0"/>
                                                                          <w:marTop w:val="0"/>
                                                                          <w:marBottom w:val="0"/>
                                                                          <w:divBdr>
                                                                            <w:top w:val="none" w:sz="0" w:space="0" w:color="auto"/>
                                                                            <w:left w:val="none" w:sz="0" w:space="0" w:color="auto"/>
                                                                            <w:bottom w:val="none" w:sz="0" w:space="0" w:color="auto"/>
                                                                            <w:right w:val="none" w:sz="0" w:space="0" w:color="auto"/>
                                                                          </w:divBdr>
                                                                          <w:divsChild>
                                                                            <w:div w:id="1851409619">
                                                                              <w:marLeft w:val="0"/>
                                                                              <w:marRight w:val="0"/>
                                                                              <w:marTop w:val="0"/>
                                                                              <w:marBottom w:val="0"/>
                                                                              <w:divBdr>
                                                                                <w:top w:val="none" w:sz="0" w:space="0" w:color="auto"/>
                                                                                <w:left w:val="none" w:sz="0" w:space="0" w:color="auto"/>
                                                                                <w:bottom w:val="none" w:sz="0" w:space="0" w:color="auto"/>
                                                                                <w:right w:val="none" w:sz="0" w:space="0" w:color="auto"/>
                                                                              </w:divBdr>
                                                                              <w:divsChild>
                                                                                <w:div w:id="977300514">
                                                                                  <w:marLeft w:val="0"/>
                                                                                  <w:marRight w:val="0"/>
                                                                                  <w:marTop w:val="0"/>
                                                                                  <w:marBottom w:val="0"/>
                                                                                  <w:divBdr>
                                                                                    <w:top w:val="none" w:sz="0" w:space="0" w:color="auto"/>
                                                                                    <w:left w:val="none" w:sz="0" w:space="0" w:color="auto"/>
                                                                                    <w:bottom w:val="none" w:sz="0" w:space="0" w:color="auto"/>
                                                                                    <w:right w:val="none" w:sz="0" w:space="0" w:color="auto"/>
                                                                                  </w:divBdr>
                                                                                  <w:divsChild>
                                                                                    <w:div w:id="147332133">
                                                                                      <w:marLeft w:val="0"/>
                                                                                      <w:marRight w:val="0"/>
                                                                                      <w:marTop w:val="0"/>
                                                                                      <w:marBottom w:val="0"/>
                                                                                      <w:divBdr>
                                                                                        <w:top w:val="none" w:sz="0" w:space="0" w:color="auto"/>
                                                                                        <w:left w:val="none" w:sz="0" w:space="0" w:color="auto"/>
                                                                                        <w:bottom w:val="none" w:sz="0" w:space="0" w:color="auto"/>
                                                                                        <w:right w:val="none" w:sz="0" w:space="0" w:color="auto"/>
                                                                                      </w:divBdr>
                                                                                      <w:divsChild>
                                                                                        <w:div w:id="1267880996">
                                                                                          <w:marLeft w:val="0"/>
                                                                                          <w:marRight w:val="0"/>
                                                                                          <w:marTop w:val="0"/>
                                                                                          <w:marBottom w:val="0"/>
                                                                                          <w:divBdr>
                                                                                            <w:top w:val="none" w:sz="0" w:space="0" w:color="auto"/>
                                                                                            <w:left w:val="none" w:sz="0" w:space="0" w:color="auto"/>
                                                                                            <w:bottom w:val="none" w:sz="0" w:space="0" w:color="auto"/>
                                                                                            <w:right w:val="none" w:sz="0" w:space="0" w:color="auto"/>
                                                                                          </w:divBdr>
                                                                                          <w:divsChild>
                                                                                            <w:div w:id="777874848">
                                                                                              <w:marLeft w:val="0"/>
                                                                                              <w:marRight w:val="0"/>
                                                                                              <w:marTop w:val="0"/>
                                                                                              <w:marBottom w:val="0"/>
                                                                                              <w:divBdr>
                                                                                                <w:top w:val="none" w:sz="0" w:space="0" w:color="auto"/>
                                                                                                <w:left w:val="none" w:sz="0" w:space="0" w:color="auto"/>
                                                                                                <w:bottom w:val="none" w:sz="0" w:space="0" w:color="auto"/>
                                                                                                <w:right w:val="none" w:sz="0" w:space="0" w:color="auto"/>
                                                                                              </w:divBdr>
                                                                                              <w:divsChild>
                                                                                                <w:div w:id="9188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226367">
      <w:bodyDiv w:val="1"/>
      <w:marLeft w:val="0"/>
      <w:marRight w:val="0"/>
      <w:marTop w:val="0"/>
      <w:marBottom w:val="0"/>
      <w:divBdr>
        <w:top w:val="none" w:sz="0" w:space="0" w:color="auto"/>
        <w:left w:val="none" w:sz="0" w:space="0" w:color="auto"/>
        <w:bottom w:val="none" w:sz="0" w:space="0" w:color="auto"/>
        <w:right w:val="none" w:sz="0" w:space="0" w:color="auto"/>
      </w:divBdr>
      <w:divsChild>
        <w:div w:id="1851674832">
          <w:marLeft w:val="0"/>
          <w:marRight w:val="0"/>
          <w:marTop w:val="0"/>
          <w:marBottom w:val="0"/>
          <w:divBdr>
            <w:top w:val="none" w:sz="0" w:space="0" w:color="auto"/>
            <w:left w:val="none" w:sz="0" w:space="0" w:color="auto"/>
            <w:bottom w:val="none" w:sz="0" w:space="0" w:color="auto"/>
            <w:right w:val="none" w:sz="0" w:space="0" w:color="auto"/>
          </w:divBdr>
          <w:divsChild>
            <w:div w:id="1587808216">
              <w:marLeft w:val="0"/>
              <w:marRight w:val="0"/>
              <w:marTop w:val="0"/>
              <w:marBottom w:val="0"/>
              <w:divBdr>
                <w:top w:val="none" w:sz="0" w:space="0" w:color="auto"/>
                <w:left w:val="none" w:sz="0" w:space="0" w:color="auto"/>
                <w:bottom w:val="none" w:sz="0" w:space="0" w:color="auto"/>
                <w:right w:val="none" w:sz="0" w:space="0" w:color="auto"/>
              </w:divBdr>
              <w:divsChild>
                <w:div w:id="85811963">
                  <w:marLeft w:val="0"/>
                  <w:marRight w:val="0"/>
                  <w:marTop w:val="0"/>
                  <w:marBottom w:val="0"/>
                  <w:divBdr>
                    <w:top w:val="none" w:sz="0" w:space="0" w:color="auto"/>
                    <w:left w:val="none" w:sz="0" w:space="0" w:color="auto"/>
                    <w:bottom w:val="none" w:sz="0" w:space="0" w:color="auto"/>
                    <w:right w:val="none" w:sz="0" w:space="0" w:color="auto"/>
                  </w:divBdr>
                  <w:divsChild>
                    <w:div w:id="1396127157">
                      <w:marLeft w:val="0"/>
                      <w:marRight w:val="0"/>
                      <w:marTop w:val="0"/>
                      <w:marBottom w:val="0"/>
                      <w:divBdr>
                        <w:top w:val="none" w:sz="0" w:space="0" w:color="auto"/>
                        <w:left w:val="none" w:sz="0" w:space="0" w:color="auto"/>
                        <w:bottom w:val="none" w:sz="0" w:space="0" w:color="auto"/>
                        <w:right w:val="none" w:sz="0" w:space="0" w:color="auto"/>
                      </w:divBdr>
                      <w:divsChild>
                        <w:div w:id="910236806">
                          <w:marLeft w:val="0"/>
                          <w:marRight w:val="0"/>
                          <w:marTop w:val="0"/>
                          <w:marBottom w:val="0"/>
                          <w:divBdr>
                            <w:top w:val="none" w:sz="0" w:space="0" w:color="auto"/>
                            <w:left w:val="none" w:sz="0" w:space="0" w:color="auto"/>
                            <w:bottom w:val="none" w:sz="0" w:space="0" w:color="auto"/>
                            <w:right w:val="none" w:sz="0" w:space="0" w:color="auto"/>
                          </w:divBdr>
                          <w:divsChild>
                            <w:div w:id="476342057">
                              <w:marLeft w:val="0"/>
                              <w:marRight w:val="0"/>
                              <w:marTop w:val="0"/>
                              <w:marBottom w:val="0"/>
                              <w:divBdr>
                                <w:top w:val="none" w:sz="0" w:space="0" w:color="auto"/>
                                <w:left w:val="none" w:sz="0" w:space="0" w:color="auto"/>
                                <w:bottom w:val="none" w:sz="0" w:space="0" w:color="auto"/>
                                <w:right w:val="none" w:sz="0" w:space="0" w:color="auto"/>
                              </w:divBdr>
                              <w:divsChild>
                                <w:div w:id="1373918618">
                                  <w:marLeft w:val="0"/>
                                  <w:marRight w:val="0"/>
                                  <w:marTop w:val="0"/>
                                  <w:marBottom w:val="0"/>
                                  <w:divBdr>
                                    <w:top w:val="none" w:sz="0" w:space="0" w:color="auto"/>
                                    <w:left w:val="none" w:sz="0" w:space="0" w:color="auto"/>
                                    <w:bottom w:val="none" w:sz="0" w:space="0" w:color="auto"/>
                                    <w:right w:val="none" w:sz="0" w:space="0" w:color="auto"/>
                                  </w:divBdr>
                                  <w:divsChild>
                                    <w:div w:id="1000500067">
                                      <w:marLeft w:val="0"/>
                                      <w:marRight w:val="0"/>
                                      <w:marTop w:val="0"/>
                                      <w:marBottom w:val="0"/>
                                      <w:divBdr>
                                        <w:top w:val="none" w:sz="0" w:space="0" w:color="auto"/>
                                        <w:left w:val="none" w:sz="0" w:space="0" w:color="auto"/>
                                        <w:bottom w:val="none" w:sz="0" w:space="0" w:color="auto"/>
                                        <w:right w:val="none" w:sz="0" w:space="0" w:color="auto"/>
                                      </w:divBdr>
                                      <w:divsChild>
                                        <w:div w:id="1832334087">
                                          <w:marLeft w:val="0"/>
                                          <w:marRight w:val="0"/>
                                          <w:marTop w:val="0"/>
                                          <w:marBottom w:val="0"/>
                                          <w:divBdr>
                                            <w:top w:val="none" w:sz="0" w:space="0" w:color="auto"/>
                                            <w:left w:val="none" w:sz="0" w:space="0" w:color="auto"/>
                                            <w:bottom w:val="none" w:sz="0" w:space="0" w:color="auto"/>
                                            <w:right w:val="none" w:sz="0" w:space="0" w:color="auto"/>
                                          </w:divBdr>
                                          <w:divsChild>
                                            <w:div w:id="2087679697">
                                              <w:marLeft w:val="0"/>
                                              <w:marRight w:val="0"/>
                                              <w:marTop w:val="0"/>
                                              <w:marBottom w:val="495"/>
                                              <w:divBdr>
                                                <w:top w:val="none" w:sz="0" w:space="0" w:color="auto"/>
                                                <w:left w:val="none" w:sz="0" w:space="0" w:color="auto"/>
                                                <w:bottom w:val="none" w:sz="0" w:space="0" w:color="auto"/>
                                                <w:right w:val="none" w:sz="0" w:space="0" w:color="auto"/>
                                              </w:divBdr>
                                              <w:divsChild>
                                                <w:div w:id="19030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193030">
      <w:bodyDiv w:val="1"/>
      <w:marLeft w:val="0"/>
      <w:marRight w:val="0"/>
      <w:marTop w:val="0"/>
      <w:marBottom w:val="0"/>
      <w:divBdr>
        <w:top w:val="none" w:sz="0" w:space="0" w:color="auto"/>
        <w:left w:val="none" w:sz="0" w:space="0" w:color="auto"/>
        <w:bottom w:val="none" w:sz="0" w:space="0" w:color="auto"/>
        <w:right w:val="none" w:sz="0" w:space="0" w:color="auto"/>
      </w:divBdr>
      <w:divsChild>
        <w:div w:id="1473399899">
          <w:marLeft w:val="0"/>
          <w:marRight w:val="0"/>
          <w:marTop w:val="0"/>
          <w:marBottom w:val="0"/>
          <w:divBdr>
            <w:top w:val="none" w:sz="0" w:space="0" w:color="auto"/>
            <w:left w:val="none" w:sz="0" w:space="0" w:color="auto"/>
            <w:bottom w:val="none" w:sz="0" w:space="0" w:color="auto"/>
            <w:right w:val="none" w:sz="0" w:space="0" w:color="auto"/>
          </w:divBdr>
          <w:divsChild>
            <w:div w:id="1117408904">
              <w:marLeft w:val="0"/>
              <w:marRight w:val="0"/>
              <w:marTop w:val="0"/>
              <w:marBottom w:val="0"/>
              <w:divBdr>
                <w:top w:val="none" w:sz="0" w:space="0" w:color="auto"/>
                <w:left w:val="none" w:sz="0" w:space="0" w:color="auto"/>
                <w:bottom w:val="none" w:sz="0" w:space="0" w:color="auto"/>
                <w:right w:val="none" w:sz="0" w:space="0" w:color="auto"/>
              </w:divBdr>
              <w:divsChild>
                <w:div w:id="168913539">
                  <w:marLeft w:val="0"/>
                  <w:marRight w:val="0"/>
                  <w:marTop w:val="0"/>
                  <w:marBottom w:val="0"/>
                  <w:divBdr>
                    <w:top w:val="none" w:sz="0" w:space="0" w:color="auto"/>
                    <w:left w:val="none" w:sz="0" w:space="0" w:color="auto"/>
                    <w:bottom w:val="none" w:sz="0" w:space="0" w:color="auto"/>
                    <w:right w:val="none" w:sz="0" w:space="0" w:color="auto"/>
                  </w:divBdr>
                  <w:divsChild>
                    <w:div w:id="777332575">
                      <w:marLeft w:val="0"/>
                      <w:marRight w:val="0"/>
                      <w:marTop w:val="0"/>
                      <w:marBottom w:val="0"/>
                      <w:divBdr>
                        <w:top w:val="none" w:sz="0" w:space="0" w:color="auto"/>
                        <w:left w:val="none" w:sz="0" w:space="0" w:color="auto"/>
                        <w:bottom w:val="none" w:sz="0" w:space="0" w:color="auto"/>
                        <w:right w:val="none" w:sz="0" w:space="0" w:color="auto"/>
                      </w:divBdr>
                      <w:divsChild>
                        <w:div w:id="193153811">
                          <w:marLeft w:val="0"/>
                          <w:marRight w:val="0"/>
                          <w:marTop w:val="0"/>
                          <w:marBottom w:val="0"/>
                          <w:divBdr>
                            <w:top w:val="none" w:sz="0" w:space="0" w:color="auto"/>
                            <w:left w:val="none" w:sz="0" w:space="0" w:color="auto"/>
                            <w:bottom w:val="none" w:sz="0" w:space="0" w:color="auto"/>
                            <w:right w:val="none" w:sz="0" w:space="0" w:color="auto"/>
                          </w:divBdr>
                          <w:divsChild>
                            <w:div w:id="655105617">
                              <w:marLeft w:val="0"/>
                              <w:marRight w:val="0"/>
                              <w:marTop w:val="0"/>
                              <w:marBottom w:val="0"/>
                              <w:divBdr>
                                <w:top w:val="none" w:sz="0" w:space="0" w:color="auto"/>
                                <w:left w:val="none" w:sz="0" w:space="0" w:color="auto"/>
                                <w:bottom w:val="none" w:sz="0" w:space="0" w:color="auto"/>
                                <w:right w:val="none" w:sz="0" w:space="0" w:color="auto"/>
                              </w:divBdr>
                              <w:divsChild>
                                <w:div w:id="903223258">
                                  <w:marLeft w:val="0"/>
                                  <w:marRight w:val="0"/>
                                  <w:marTop w:val="0"/>
                                  <w:marBottom w:val="0"/>
                                  <w:divBdr>
                                    <w:top w:val="none" w:sz="0" w:space="0" w:color="auto"/>
                                    <w:left w:val="none" w:sz="0" w:space="0" w:color="auto"/>
                                    <w:bottom w:val="none" w:sz="0" w:space="0" w:color="auto"/>
                                    <w:right w:val="none" w:sz="0" w:space="0" w:color="auto"/>
                                  </w:divBdr>
                                  <w:divsChild>
                                    <w:div w:id="457141053">
                                      <w:marLeft w:val="0"/>
                                      <w:marRight w:val="0"/>
                                      <w:marTop w:val="0"/>
                                      <w:marBottom w:val="0"/>
                                      <w:divBdr>
                                        <w:top w:val="none" w:sz="0" w:space="0" w:color="auto"/>
                                        <w:left w:val="none" w:sz="0" w:space="0" w:color="auto"/>
                                        <w:bottom w:val="none" w:sz="0" w:space="0" w:color="auto"/>
                                        <w:right w:val="none" w:sz="0" w:space="0" w:color="auto"/>
                                      </w:divBdr>
                                      <w:divsChild>
                                        <w:div w:id="2022971651">
                                          <w:marLeft w:val="0"/>
                                          <w:marRight w:val="0"/>
                                          <w:marTop w:val="0"/>
                                          <w:marBottom w:val="495"/>
                                          <w:divBdr>
                                            <w:top w:val="none" w:sz="0" w:space="0" w:color="auto"/>
                                            <w:left w:val="none" w:sz="0" w:space="0" w:color="auto"/>
                                            <w:bottom w:val="none" w:sz="0" w:space="0" w:color="auto"/>
                                            <w:right w:val="none" w:sz="0" w:space="0" w:color="auto"/>
                                          </w:divBdr>
                                          <w:divsChild>
                                            <w:div w:id="19582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949964">
      <w:bodyDiv w:val="1"/>
      <w:marLeft w:val="0"/>
      <w:marRight w:val="0"/>
      <w:marTop w:val="0"/>
      <w:marBottom w:val="0"/>
      <w:divBdr>
        <w:top w:val="none" w:sz="0" w:space="0" w:color="auto"/>
        <w:left w:val="none" w:sz="0" w:space="0" w:color="auto"/>
        <w:bottom w:val="none" w:sz="0" w:space="0" w:color="auto"/>
        <w:right w:val="none" w:sz="0" w:space="0" w:color="auto"/>
      </w:divBdr>
      <w:divsChild>
        <w:div w:id="1145120437">
          <w:marLeft w:val="0"/>
          <w:marRight w:val="0"/>
          <w:marTop w:val="0"/>
          <w:marBottom w:val="0"/>
          <w:divBdr>
            <w:top w:val="none" w:sz="0" w:space="0" w:color="auto"/>
            <w:left w:val="none" w:sz="0" w:space="0" w:color="auto"/>
            <w:bottom w:val="none" w:sz="0" w:space="0" w:color="auto"/>
            <w:right w:val="none" w:sz="0" w:space="0" w:color="auto"/>
          </w:divBdr>
          <w:divsChild>
            <w:div w:id="1251504731">
              <w:marLeft w:val="0"/>
              <w:marRight w:val="0"/>
              <w:marTop w:val="0"/>
              <w:marBottom w:val="0"/>
              <w:divBdr>
                <w:top w:val="none" w:sz="0" w:space="0" w:color="auto"/>
                <w:left w:val="none" w:sz="0" w:space="0" w:color="auto"/>
                <w:bottom w:val="none" w:sz="0" w:space="0" w:color="auto"/>
                <w:right w:val="none" w:sz="0" w:space="0" w:color="auto"/>
              </w:divBdr>
              <w:divsChild>
                <w:div w:id="2015061478">
                  <w:marLeft w:val="0"/>
                  <w:marRight w:val="0"/>
                  <w:marTop w:val="0"/>
                  <w:marBottom w:val="0"/>
                  <w:divBdr>
                    <w:top w:val="none" w:sz="0" w:space="0" w:color="auto"/>
                    <w:left w:val="none" w:sz="0" w:space="0" w:color="auto"/>
                    <w:bottom w:val="none" w:sz="0" w:space="0" w:color="auto"/>
                    <w:right w:val="none" w:sz="0" w:space="0" w:color="auto"/>
                  </w:divBdr>
                  <w:divsChild>
                    <w:div w:id="505172904">
                      <w:marLeft w:val="0"/>
                      <w:marRight w:val="0"/>
                      <w:marTop w:val="0"/>
                      <w:marBottom w:val="0"/>
                      <w:divBdr>
                        <w:top w:val="none" w:sz="0" w:space="0" w:color="auto"/>
                        <w:left w:val="none" w:sz="0" w:space="0" w:color="auto"/>
                        <w:bottom w:val="none" w:sz="0" w:space="0" w:color="auto"/>
                        <w:right w:val="none" w:sz="0" w:space="0" w:color="auto"/>
                      </w:divBdr>
                      <w:divsChild>
                        <w:div w:id="263808295">
                          <w:marLeft w:val="0"/>
                          <w:marRight w:val="0"/>
                          <w:marTop w:val="0"/>
                          <w:marBottom w:val="0"/>
                          <w:divBdr>
                            <w:top w:val="none" w:sz="0" w:space="0" w:color="auto"/>
                            <w:left w:val="none" w:sz="0" w:space="0" w:color="auto"/>
                            <w:bottom w:val="none" w:sz="0" w:space="0" w:color="auto"/>
                            <w:right w:val="none" w:sz="0" w:space="0" w:color="auto"/>
                          </w:divBdr>
                          <w:divsChild>
                            <w:div w:id="66003137">
                              <w:marLeft w:val="2250"/>
                              <w:marRight w:val="3960"/>
                              <w:marTop w:val="0"/>
                              <w:marBottom w:val="0"/>
                              <w:divBdr>
                                <w:top w:val="none" w:sz="0" w:space="0" w:color="auto"/>
                                <w:left w:val="none" w:sz="0" w:space="0" w:color="auto"/>
                                <w:bottom w:val="none" w:sz="0" w:space="0" w:color="auto"/>
                                <w:right w:val="none" w:sz="0" w:space="0" w:color="auto"/>
                              </w:divBdr>
                              <w:divsChild>
                                <w:div w:id="782384266">
                                  <w:marLeft w:val="0"/>
                                  <w:marRight w:val="0"/>
                                  <w:marTop w:val="0"/>
                                  <w:marBottom w:val="0"/>
                                  <w:divBdr>
                                    <w:top w:val="none" w:sz="0" w:space="0" w:color="auto"/>
                                    <w:left w:val="none" w:sz="0" w:space="0" w:color="auto"/>
                                    <w:bottom w:val="none" w:sz="0" w:space="0" w:color="auto"/>
                                    <w:right w:val="none" w:sz="0" w:space="0" w:color="auto"/>
                                  </w:divBdr>
                                  <w:divsChild>
                                    <w:div w:id="1602058863">
                                      <w:marLeft w:val="0"/>
                                      <w:marRight w:val="0"/>
                                      <w:marTop w:val="0"/>
                                      <w:marBottom w:val="0"/>
                                      <w:divBdr>
                                        <w:top w:val="none" w:sz="0" w:space="0" w:color="auto"/>
                                        <w:left w:val="none" w:sz="0" w:space="0" w:color="auto"/>
                                        <w:bottom w:val="none" w:sz="0" w:space="0" w:color="auto"/>
                                        <w:right w:val="none" w:sz="0" w:space="0" w:color="auto"/>
                                      </w:divBdr>
                                      <w:divsChild>
                                        <w:div w:id="78648057">
                                          <w:marLeft w:val="0"/>
                                          <w:marRight w:val="0"/>
                                          <w:marTop w:val="0"/>
                                          <w:marBottom w:val="0"/>
                                          <w:divBdr>
                                            <w:top w:val="none" w:sz="0" w:space="0" w:color="auto"/>
                                            <w:left w:val="none" w:sz="0" w:space="0" w:color="auto"/>
                                            <w:bottom w:val="none" w:sz="0" w:space="0" w:color="auto"/>
                                            <w:right w:val="none" w:sz="0" w:space="0" w:color="auto"/>
                                          </w:divBdr>
                                          <w:divsChild>
                                            <w:div w:id="1852253203">
                                              <w:marLeft w:val="0"/>
                                              <w:marRight w:val="0"/>
                                              <w:marTop w:val="90"/>
                                              <w:marBottom w:val="0"/>
                                              <w:divBdr>
                                                <w:top w:val="none" w:sz="0" w:space="0" w:color="auto"/>
                                                <w:left w:val="none" w:sz="0" w:space="0" w:color="auto"/>
                                                <w:bottom w:val="none" w:sz="0" w:space="0" w:color="auto"/>
                                                <w:right w:val="none" w:sz="0" w:space="0" w:color="auto"/>
                                              </w:divBdr>
                                              <w:divsChild>
                                                <w:div w:id="1540628749">
                                                  <w:marLeft w:val="0"/>
                                                  <w:marRight w:val="0"/>
                                                  <w:marTop w:val="0"/>
                                                  <w:marBottom w:val="0"/>
                                                  <w:divBdr>
                                                    <w:top w:val="none" w:sz="0" w:space="0" w:color="auto"/>
                                                    <w:left w:val="none" w:sz="0" w:space="0" w:color="auto"/>
                                                    <w:bottom w:val="none" w:sz="0" w:space="0" w:color="auto"/>
                                                    <w:right w:val="none" w:sz="0" w:space="0" w:color="auto"/>
                                                  </w:divBdr>
                                                  <w:divsChild>
                                                    <w:div w:id="1482234050">
                                                      <w:marLeft w:val="0"/>
                                                      <w:marRight w:val="0"/>
                                                      <w:marTop w:val="0"/>
                                                      <w:marBottom w:val="405"/>
                                                      <w:divBdr>
                                                        <w:top w:val="none" w:sz="0" w:space="0" w:color="auto"/>
                                                        <w:left w:val="none" w:sz="0" w:space="0" w:color="auto"/>
                                                        <w:bottom w:val="none" w:sz="0" w:space="0" w:color="auto"/>
                                                        <w:right w:val="none" w:sz="0" w:space="0" w:color="auto"/>
                                                      </w:divBdr>
                                                      <w:divsChild>
                                                        <w:div w:id="1966814758">
                                                          <w:marLeft w:val="0"/>
                                                          <w:marRight w:val="0"/>
                                                          <w:marTop w:val="0"/>
                                                          <w:marBottom w:val="0"/>
                                                          <w:divBdr>
                                                            <w:top w:val="none" w:sz="0" w:space="0" w:color="auto"/>
                                                            <w:left w:val="none" w:sz="0" w:space="0" w:color="auto"/>
                                                            <w:bottom w:val="none" w:sz="0" w:space="0" w:color="auto"/>
                                                            <w:right w:val="none" w:sz="0" w:space="0" w:color="auto"/>
                                                          </w:divBdr>
                                                          <w:divsChild>
                                                            <w:div w:id="421027846">
                                                              <w:marLeft w:val="0"/>
                                                              <w:marRight w:val="0"/>
                                                              <w:marTop w:val="0"/>
                                                              <w:marBottom w:val="0"/>
                                                              <w:divBdr>
                                                                <w:top w:val="none" w:sz="0" w:space="0" w:color="auto"/>
                                                                <w:left w:val="none" w:sz="0" w:space="0" w:color="auto"/>
                                                                <w:bottom w:val="none" w:sz="0" w:space="0" w:color="auto"/>
                                                                <w:right w:val="none" w:sz="0" w:space="0" w:color="auto"/>
                                                              </w:divBdr>
                                                              <w:divsChild>
                                                                <w:div w:id="1763986374">
                                                                  <w:marLeft w:val="0"/>
                                                                  <w:marRight w:val="0"/>
                                                                  <w:marTop w:val="0"/>
                                                                  <w:marBottom w:val="0"/>
                                                                  <w:divBdr>
                                                                    <w:top w:val="none" w:sz="0" w:space="0" w:color="auto"/>
                                                                    <w:left w:val="none" w:sz="0" w:space="0" w:color="auto"/>
                                                                    <w:bottom w:val="none" w:sz="0" w:space="0" w:color="auto"/>
                                                                    <w:right w:val="none" w:sz="0" w:space="0" w:color="auto"/>
                                                                  </w:divBdr>
                                                                  <w:divsChild>
                                                                    <w:div w:id="314460505">
                                                                      <w:marLeft w:val="0"/>
                                                                      <w:marRight w:val="0"/>
                                                                      <w:marTop w:val="0"/>
                                                                      <w:marBottom w:val="0"/>
                                                                      <w:divBdr>
                                                                        <w:top w:val="none" w:sz="0" w:space="0" w:color="auto"/>
                                                                        <w:left w:val="none" w:sz="0" w:space="0" w:color="auto"/>
                                                                        <w:bottom w:val="none" w:sz="0" w:space="0" w:color="auto"/>
                                                                        <w:right w:val="none" w:sz="0" w:space="0" w:color="auto"/>
                                                                      </w:divBdr>
                                                                      <w:divsChild>
                                                                        <w:div w:id="1214191114">
                                                                          <w:marLeft w:val="0"/>
                                                                          <w:marRight w:val="0"/>
                                                                          <w:marTop w:val="0"/>
                                                                          <w:marBottom w:val="0"/>
                                                                          <w:divBdr>
                                                                            <w:top w:val="none" w:sz="0" w:space="0" w:color="auto"/>
                                                                            <w:left w:val="none" w:sz="0" w:space="0" w:color="auto"/>
                                                                            <w:bottom w:val="none" w:sz="0" w:space="0" w:color="auto"/>
                                                                            <w:right w:val="none" w:sz="0" w:space="0" w:color="auto"/>
                                                                          </w:divBdr>
                                                                          <w:divsChild>
                                                                            <w:div w:id="1412123348">
                                                                              <w:marLeft w:val="0"/>
                                                                              <w:marRight w:val="0"/>
                                                                              <w:marTop w:val="0"/>
                                                                              <w:marBottom w:val="0"/>
                                                                              <w:divBdr>
                                                                                <w:top w:val="none" w:sz="0" w:space="0" w:color="auto"/>
                                                                                <w:left w:val="none" w:sz="0" w:space="0" w:color="auto"/>
                                                                                <w:bottom w:val="none" w:sz="0" w:space="0" w:color="auto"/>
                                                                                <w:right w:val="none" w:sz="0" w:space="0" w:color="auto"/>
                                                                              </w:divBdr>
                                                                              <w:divsChild>
                                                                                <w:div w:id="1436440334">
                                                                                  <w:marLeft w:val="0"/>
                                                                                  <w:marRight w:val="0"/>
                                                                                  <w:marTop w:val="0"/>
                                                                                  <w:marBottom w:val="0"/>
                                                                                  <w:divBdr>
                                                                                    <w:top w:val="none" w:sz="0" w:space="0" w:color="auto"/>
                                                                                    <w:left w:val="none" w:sz="0" w:space="0" w:color="auto"/>
                                                                                    <w:bottom w:val="none" w:sz="0" w:space="0" w:color="auto"/>
                                                                                    <w:right w:val="none" w:sz="0" w:space="0" w:color="auto"/>
                                                                                  </w:divBdr>
                                                                                  <w:divsChild>
                                                                                    <w:div w:id="1944455714">
                                                                                      <w:marLeft w:val="0"/>
                                                                                      <w:marRight w:val="0"/>
                                                                                      <w:marTop w:val="0"/>
                                                                                      <w:marBottom w:val="0"/>
                                                                                      <w:divBdr>
                                                                                        <w:top w:val="none" w:sz="0" w:space="0" w:color="auto"/>
                                                                                        <w:left w:val="none" w:sz="0" w:space="0" w:color="auto"/>
                                                                                        <w:bottom w:val="none" w:sz="0" w:space="0" w:color="auto"/>
                                                                                        <w:right w:val="none" w:sz="0" w:space="0" w:color="auto"/>
                                                                                      </w:divBdr>
                                                                                      <w:divsChild>
                                                                                        <w:div w:id="2055276581">
                                                                                          <w:marLeft w:val="0"/>
                                                                                          <w:marRight w:val="0"/>
                                                                                          <w:marTop w:val="0"/>
                                                                                          <w:marBottom w:val="0"/>
                                                                                          <w:divBdr>
                                                                                            <w:top w:val="none" w:sz="0" w:space="0" w:color="auto"/>
                                                                                            <w:left w:val="none" w:sz="0" w:space="0" w:color="auto"/>
                                                                                            <w:bottom w:val="none" w:sz="0" w:space="0" w:color="auto"/>
                                                                                            <w:right w:val="none" w:sz="0" w:space="0" w:color="auto"/>
                                                                                          </w:divBdr>
                                                                                          <w:divsChild>
                                                                                            <w:div w:id="2058892358">
                                                                                              <w:marLeft w:val="0"/>
                                                                                              <w:marRight w:val="0"/>
                                                                                              <w:marTop w:val="0"/>
                                                                                              <w:marBottom w:val="0"/>
                                                                                              <w:divBdr>
                                                                                                <w:top w:val="none" w:sz="0" w:space="0" w:color="auto"/>
                                                                                                <w:left w:val="none" w:sz="0" w:space="0" w:color="auto"/>
                                                                                                <w:bottom w:val="none" w:sz="0" w:space="0" w:color="auto"/>
                                                                                                <w:right w:val="none" w:sz="0" w:space="0" w:color="auto"/>
                                                                                              </w:divBdr>
                                                                                              <w:divsChild>
                                                                                                <w:div w:id="1402944052">
                                                                                                  <w:marLeft w:val="0"/>
                                                                                                  <w:marRight w:val="0"/>
                                                                                                  <w:marTop w:val="0"/>
                                                                                                  <w:marBottom w:val="0"/>
                                                                                                  <w:divBdr>
                                                                                                    <w:top w:val="none" w:sz="0" w:space="0" w:color="auto"/>
                                                                                                    <w:left w:val="none" w:sz="0" w:space="0" w:color="auto"/>
                                                                                                    <w:bottom w:val="none" w:sz="0" w:space="0" w:color="auto"/>
                                                                                                    <w:right w:val="none" w:sz="0" w:space="0" w:color="auto"/>
                                                                                                  </w:divBdr>
                                                                                                  <w:divsChild>
                                                                                                    <w:div w:id="1559170738">
                                                                                                      <w:marLeft w:val="0"/>
                                                                                                      <w:marRight w:val="0"/>
                                                                                                      <w:marTop w:val="0"/>
                                                                                                      <w:marBottom w:val="0"/>
                                                                                                      <w:divBdr>
                                                                                                        <w:top w:val="none" w:sz="0" w:space="0" w:color="auto"/>
                                                                                                        <w:left w:val="none" w:sz="0" w:space="0" w:color="auto"/>
                                                                                                        <w:bottom w:val="none" w:sz="0" w:space="0" w:color="auto"/>
                                                                                                        <w:right w:val="none" w:sz="0" w:space="0" w:color="auto"/>
                                                                                                      </w:divBdr>
                                                                                                      <w:divsChild>
                                                                                                        <w:div w:id="961299823">
                                                                                                          <w:marLeft w:val="0"/>
                                                                                                          <w:marRight w:val="0"/>
                                                                                                          <w:marTop w:val="0"/>
                                                                                                          <w:marBottom w:val="0"/>
                                                                                                          <w:divBdr>
                                                                                                            <w:top w:val="none" w:sz="0" w:space="0" w:color="auto"/>
                                                                                                            <w:left w:val="none" w:sz="0" w:space="0" w:color="auto"/>
                                                                                                            <w:bottom w:val="none" w:sz="0" w:space="0" w:color="auto"/>
                                                                                                            <w:right w:val="none" w:sz="0" w:space="0" w:color="auto"/>
                                                                                                          </w:divBdr>
                                                                                                          <w:divsChild>
                                                                                                            <w:div w:id="498809635">
                                                                                                              <w:marLeft w:val="0"/>
                                                                                                              <w:marRight w:val="0"/>
                                                                                                              <w:marTop w:val="0"/>
                                                                                                              <w:marBottom w:val="0"/>
                                                                                                              <w:divBdr>
                                                                                                                <w:top w:val="none" w:sz="0" w:space="0" w:color="auto"/>
                                                                                                                <w:left w:val="none" w:sz="0" w:space="0" w:color="auto"/>
                                                                                                                <w:bottom w:val="none" w:sz="0" w:space="0" w:color="auto"/>
                                                                                                                <w:right w:val="none" w:sz="0" w:space="0" w:color="auto"/>
                                                                                                              </w:divBdr>
                                                                                                              <w:divsChild>
                                                                                                                <w:div w:id="473988272">
                                                                                                                  <w:marLeft w:val="0"/>
                                                                                                                  <w:marRight w:val="0"/>
                                                                                                                  <w:marTop w:val="0"/>
                                                                                                                  <w:marBottom w:val="0"/>
                                                                                                                  <w:divBdr>
                                                                                                                    <w:top w:val="none" w:sz="0" w:space="0" w:color="auto"/>
                                                                                                                    <w:left w:val="none" w:sz="0" w:space="0" w:color="auto"/>
                                                                                                                    <w:bottom w:val="none" w:sz="0" w:space="0" w:color="auto"/>
                                                                                                                    <w:right w:val="none" w:sz="0" w:space="0" w:color="auto"/>
                                                                                                                  </w:divBdr>
                                                                                                                  <w:divsChild>
                                                                                                                    <w:div w:id="861166966">
                                                                                                                      <w:marLeft w:val="300"/>
                                                                                                                      <w:marRight w:val="0"/>
                                                                                                                      <w:marTop w:val="0"/>
                                                                                                                      <w:marBottom w:val="0"/>
                                                                                                                      <w:divBdr>
                                                                                                                        <w:top w:val="none" w:sz="0" w:space="0" w:color="auto"/>
                                                                                                                        <w:left w:val="none" w:sz="0" w:space="0" w:color="auto"/>
                                                                                                                        <w:bottom w:val="none" w:sz="0" w:space="0" w:color="auto"/>
                                                                                                                        <w:right w:val="none" w:sz="0" w:space="0" w:color="auto"/>
                                                                                                                      </w:divBdr>
                                                                                                                      <w:divsChild>
                                                                                                                        <w:div w:id="1872182871">
                                                                                                                          <w:marLeft w:val="-300"/>
                                                                                                                          <w:marRight w:val="0"/>
                                                                                                                          <w:marTop w:val="0"/>
                                                                                                                          <w:marBottom w:val="0"/>
                                                                                                                          <w:divBdr>
                                                                                                                            <w:top w:val="none" w:sz="0" w:space="0" w:color="auto"/>
                                                                                                                            <w:left w:val="none" w:sz="0" w:space="0" w:color="auto"/>
                                                                                                                            <w:bottom w:val="none" w:sz="0" w:space="0" w:color="auto"/>
                                                                                                                            <w:right w:val="none" w:sz="0" w:space="0" w:color="auto"/>
                                                                                                                          </w:divBdr>
                                                                                                                          <w:divsChild>
                                                                                                                            <w:div w:id="581914506">
                                                                                                                              <w:marLeft w:val="0"/>
                                                                                                                              <w:marRight w:val="0"/>
                                                                                                                              <w:marTop w:val="0"/>
                                                                                                                              <w:marBottom w:val="0"/>
                                                                                                                              <w:divBdr>
                                                                                                                                <w:top w:val="none" w:sz="0" w:space="0" w:color="auto"/>
                                                                                                                                <w:left w:val="none" w:sz="0" w:space="0" w:color="auto"/>
                                                                                                                                <w:bottom w:val="none" w:sz="0" w:space="0" w:color="auto"/>
                                                                                                                                <w:right w:val="none" w:sz="0" w:space="0" w:color="auto"/>
                                                                                                                              </w:divBdr>
                                                                                                                            </w:div>
                                                                                                                            <w:div w:id="765735365">
                                                                                                                              <w:marLeft w:val="0"/>
                                                                                                                              <w:marRight w:val="0"/>
                                                                                                                              <w:marTop w:val="0"/>
                                                                                                                              <w:marBottom w:val="0"/>
                                                                                                                              <w:divBdr>
                                                                                                                                <w:top w:val="none" w:sz="0" w:space="0" w:color="auto"/>
                                                                                                                                <w:left w:val="none" w:sz="0" w:space="0" w:color="auto"/>
                                                                                                                                <w:bottom w:val="none" w:sz="0" w:space="0" w:color="auto"/>
                                                                                                                                <w:right w:val="none" w:sz="0" w:space="0" w:color="auto"/>
                                                                                                                              </w:divBdr>
                                                                                                                              <w:divsChild>
                                                                                                                                <w:div w:id="20366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wiss-contribution.sk/?page_id=123&amp;csrt=16358075255369765310"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9ED1-CE5E-43BB-97D3-B94A9AA1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2727</Words>
  <Characters>15546</Characters>
  <Application>Microsoft Office Word</Application>
  <DocSecurity>0</DocSecurity>
  <Lines>129</Lines>
  <Paragraphs>36</Paragraphs>
  <ScaleCrop>false</ScaleCrop>
  <HeadingPairs>
    <vt:vector size="8" baseType="variant">
      <vt:variant>
        <vt:lpstr>Názov</vt:lpstr>
      </vt:variant>
      <vt:variant>
        <vt:i4>1</vt:i4>
      </vt:variant>
      <vt:variant>
        <vt:lpstr>Nadpisy</vt:lpstr>
      </vt:variant>
      <vt:variant>
        <vt:i4>2</vt:i4>
      </vt:variant>
      <vt:variant>
        <vt:lpstr>Title</vt:lpstr>
      </vt:variant>
      <vt:variant>
        <vt:i4>1</vt:i4>
      </vt:variant>
      <vt:variant>
        <vt:lpstr>Tittel</vt:lpstr>
      </vt:variant>
      <vt:variant>
        <vt:i4>1</vt:i4>
      </vt:variant>
    </vt:vector>
  </HeadingPairs>
  <TitlesOfParts>
    <vt:vector size="5" baseType="lpstr">
      <vt:lpstr/>
      <vt:lpstr>Administrative compliance and Eligibility Requirements</vt:lpstr>
      <vt:lpstr>Content related criteria </vt:lpstr>
      <vt:lpstr/>
      <vt:lpstr/>
    </vt:vector>
  </TitlesOfParts>
  <Company>UVSR</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Dacková, Jana</cp:lastModifiedBy>
  <cp:revision>15</cp:revision>
  <cp:lastPrinted>2020-02-17T07:41:00Z</cp:lastPrinted>
  <dcterms:created xsi:type="dcterms:W3CDTF">2025-01-30T18:26:00Z</dcterms:created>
  <dcterms:modified xsi:type="dcterms:W3CDTF">2025-02-11T13:19:00Z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2025-01-23T11:13:12Z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ddd2b0ea-e25d-421b-8149-46d00ad0ebde</vt:lpwstr>
  </property>
  <property fmtid="{D5CDD505-2E9C-101B-9397-08002B2CF9AE}" pid="8" name="MSIP_Label_aa112399-b73b-40c1-8af2-919b124b9d91_ContentBits">
    <vt:lpwstr>0</vt:lpwstr>
  </property>
</Properties>
</file>